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E28" w:rsidRPr="00BD6E28" w:rsidRDefault="00BD6E28" w:rsidP="00BD6E28">
      <w:pPr>
        <w:jc w:val="center"/>
        <w:rPr>
          <w:b/>
        </w:rPr>
      </w:pPr>
      <w:r w:rsidRPr="00BD6E28">
        <w:rPr>
          <w:b/>
        </w:rPr>
        <w:t>Literacy through Classics</w:t>
      </w:r>
    </w:p>
    <w:p w:rsidR="00BD6E28" w:rsidRPr="00BD6E28" w:rsidRDefault="005F0920" w:rsidP="00BD6E28">
      <w:pPr>
        <w:jc w:val="center"/>
        <w:rPr>
          <w:b/>
        </w:rPr>
      </w:pPr>
      <w:r>
        <w:rPr>
          <w:b/>
        </w:rPr>
        <w:t xml:space="preserve">Lesson plan </w:t>
      </w:r>
      <w:r>
        <w:rPr>
          <w:b/>
        </w:rPr>
        <w:br/>
        <w:t>Title: Exam</w:t>
      </w:r>
      <w:bookmarkStart w:id="0" w:name="_GoBack"/>
      <w:bookmarkEnd w:id="0"/>
    </w:p>
    <w:tbl>
      <w:tblPr>
        <w:tblStyle w:val="TableGrid"/>
        <w:tblW w:w="0" w:type="auto"/>
        <w:tblInd w:w="-714" w:type="dxa"/>
        <w:tblLook w:val="04A0" w:firstRow="1" w:lastRow="0" w:firstColumn="1" w:lastColumn="0" w:noHBand="0" w:noVBand="1"/>
      </w:tblPr>
      <w:tblGrid>
        <w:gridCol w:w="1135"/>
        <w:gridCol w:w="1842"/>
        <w:gridCol w:w="4678"/>
        <w:gridCol w:w="3686"/>
        <w:gridCol w:w="3118"/>
      </w:tblGrid>
      <w:tr w:rsidR="00BD6E28" w:rsidTr="000025A4">
        <w:tc>
          <w:tcPr>
            <w:tcW w:w="1135" w:type="dxa"/>
          </w:tcPr>
          <w:p w:rsidR="00BD6E28" w:rsidRDefault="00BD6E28" w:rsidP="00BD6E28">
            <w:r w:rsidRPr="00F4018A">
              <w:rPr>
                <w:rFonts w:cstheme="minorHAnsi"/>
                <w:b/>
              </w:rPr>
              <w:t>Time</w:t>
            </w:r>
          </w:p>
        </w:tc>
        <w:tc>
          <w:tcPr>
            <w:tcW w:w="1842" w:type="dxa"/>
          </w:tcPr>
          <w:p w:rsidR="00BD6E28" w:rsidRPr="000025A4" w:rsidRDefault="00BD6E28" w:rsidP="00BD6E28">
            <w:pPr>
              <w:rPr>
                <w:b/>
              </w:rPr>
            </w:pPr>
            <w:r w:rsidRPr="000025A4">
              <w:rPr>
                <w:b/>
              </w:rPr>
              <w:t>Activity</w:t>
            </w:r>
          </w:p>
        </w:tc>
        <w:tc>
          <w:tcPr>
            <w:tcW w:w="4678" w:type="dxa"/>
          </w:tcPr>
          <w:p w:rsidR="00BD6E28" w:rsidRPr="000025A4" w:rsidRDefault="00BD6E28" w:rsidP="00BD6E28">
            <w:pPr>
              <w:rPr>
                <w:b/>
              </w:rPr>
            </w:pPr>
            <w:r w:rsidRPr="000025A4">
              <w:rPr>
                <w:b/>
              </w:rPr>
              <w:t>Details</w:t>
            </w:r>
          </w:p>
        </w:tc>
        <w:tc>
          <w:tcPr>
            <w:tcW w:w="3686" w:type="dxa"/>
          </w:tcPr>
          <w:p w:rsidR="00BD6E28" w:rsidRPr="000025A4" w:rsidRDefault="00BD6E28" w:rsidP="00BD6E28">
            <w:pPr>
              <w:rPr>
                <w:b/>
              </w:rPr>
            </w:pPr>
            <w:r w:rsidRPr="000025A4">
              <w:rPr>
                <w:b/>
              </w:rPr>
              <w:t>Cross-Curriculum and Literacy</w:t>
            </w:r>
          </w:p>
          <w:p w:rsidR="00BD6E28" w:rsidRDefault="00BD6E28" w:rsidP="00BD6E28">
            <w:r w:rsidRPr="000025A4">
              <w:rPr>
                <w:b/>
              </w:rPr>
              <w:t>(also see below)</w:t>
            </w:r>
          </w:p>
        </w:tc>
        <w:tc>
          <w:tcPr>
            <w:tcW w:w="3118" w:type="dxa"/>
          </w:tcPr>
          <w:p w:rsidR="00BD6E28" w:rsidRPr="00334D02" w:rsidRDefault="00BD6E28" w:rsidP="00BD6E28">
            <w:pPr>
              <w:rPr>
                <w:b/>
              </w:rPr>
            </w:pPr>
            <w:r w:rsidRPr="00334D02">
              <w:rPr>
                <w:b/>
              </w:rPr>
              <w:t>To be done/brought along</w:t>
            </w:r>
          </w:p>
        </w:tc>
      </w:tr>
      <w:tr w:rsidR="00BD6E28" w:rsidTr="000025A4">
        <w:tc>
          <w:tcPr>
            <w:tcW w:w="1135" w:type="dxa"/>
          </w:tcPr>
          <w:p w:rsidR="00BD6E28" w:rsidRDefault="008A1F36" w:rsidP="00BD6E28">
            <w:r>
              <w:br/>
              <w:t>5</w:t>
            </w:r>
            <w:r w:rsidR="00D6646D">
              <w:t>mins</w:t>
            </w:r>
          </w:p>
        </w:tc>
        <w:tc>
          <w:tcPr>
            <w:tcW w:w="1842" w:type="dxa"/>
          </w:tcPr>
          <w:p w:rsidR="00BD6E28" w:rsidRDefault="00CD0D4F" w:rsidP="00CD0D4F">
            <w:pPr>
              <w:jc w:val="center"/>
            </w:pPr>
            <w:r>
              <w:br/>
              <w:t xml:space="preserve">Recap </w:t>
            </w:r>
          </w:p>
        </w:tc>
        <w:tc>
          <w:tcPr>
            <w:tcW w:w="4678" w:type="dxa"/>
          </w:tcPr>
          <w:p w:rsidR="00CD0D4F" w:rsidRDefault="00CD0D4F" w:rsidP="00CD0D4F"/>
          <w:p w:rsidR="00BD6E28" w:rsidRDefault="008A1F36" w:rsidP="0053528B">
            <w:r>
              <w:t xml:space="preserve">-Briefly explain to the students what the agenda for the lesson is. Therefore to go through the exam to make sure they understand the exam format, and to answer any initial questions. </w:t>
            </w:r>
            <w:r>
              <w:br/>
            </w:r>
            <w:r>
              <w:br/>
            </w:r>
          </w:p>
        </w:tc>
        <w:tc>
          <w:tcPr>
            <w:tcW w:w="3686" w:type="dxa"/>
          </w:tcPr>
          <w:p w:rsidR="008A1F36" w:rsidRPr="008A1F36" w:rsidRDefault="008A1F36" w:rsidP="008A1F36">
            <w:pPr>
              <w:rPr>
                <w:b/>
              </w:rPr>
            </w:pPr>
            <w:r w:rsidRPr="008A1F36">
              <w:rPr>
                <w:b/>
              </w:rPr>
              <w:t>Listen carefully to presentations and show understanding of main points and reasons for opinions</w:t>
            </w:r>
            <w:r>
              <w:rPr>
                <w:b/>
              </w:rPr>
              <w:t>.</w:t>
            </w:r>
          </w:p>
          <w:p w:rsidR="00BD6E28" w:rsidRPr="000025A4" w:rsidRDefault="008A1F36" w:rsidP="008A1F36">
            <w:pPr>
              <w:rPr>
                <w:b/>
              </w:rPr>
            </w:pPr>
            <w:r>
              <w:rPr>
                <w:b/>
              </w:rPr>
              <w:br/>
            </w:r>
            <w:r w:rsidRPr="0088259E">
              <w:rPr>
                <w:b/>
              </w:rPr>
              <w:t>Respond to others appropriately with questions and comments which develop what has been said</w:t>
            </w:r>
            <w:r>
              <w:rPr>
                <w:b/>
              </w:rPr>
              <w:t>.</w:t>
            </w:r>
          </w:p>
        </w:tc>
        <w:tc>
          <w:tcPr>
            <w:tcW w:w="3118" w:type="dxa"/>
          </w:tcPr>
          <w:p w:rsidR="00BD6E28" w:rsidRPr="000025A4" w:rsidRDefault="00BD6E28" w:rsidP="00BD6E28">
            <w:pPr>
              <w:rPr>
                <w:b/>
              </w:rPr>
            </w:pPr>
          </w:p>
        </w:tc>
      </w:tr>
      <w:tr w:rsidR="00BD6E28" w:rsidTr="000025A4">
        <w:tc>
          <w:tcPr>
            <w:tcW w:w="1135" w:type="dxa"/>
          </w:tcPr>
          <w:p w:rsidR="00D87498" w:rsidRDefault="0053528B" w:rsidP="00BD6E28">
            <w:r>
              <w:br/>
            </w:r>
            <w:r>
              <w:br/>
            </w:r>
          </w:p>
          <w:p w:rsidR="00D87498" w:rsidRDefault="00D87498" w:rsidP="00BD6E28"/>
          <w:p w:rsidR="00D87498" w:rsidRDefault="00D87498" w:rsidP="00BD6E28"/>
          <w:p w:rsidR="00D87498" w:rsidRDefault="00D87498" w:rsidP="00BD6E28"/>
          <w:p w:rsidR="00D87498" w:rsidRDefault="00D87498" w:rsidP="00BD6E28"/>
          <w:p w:rsidR="00D87498" w:rsidRDefault="00D87498" w:rsidP="00BD6E28"/>
          <w:p w:rsidR="00BD6E28" w:rsidRDefault="0053528B" w:rsidP="00BD6E28">
            <w:r>
              <w:t xml:space="preserve">25 </w:t>
            </w:r>
            <w:r w:rsidR="00D6646D">
              <w:t>mins</w:t>
            </w:r>
          </w:p>
        </w:tc>
        <w:tc>
          <w:tcPr>
            <w:tcW w:w="1842" w:type="dxa"/>
          </w:tcPr>
          <w:p w:rsidR="00D87498" w:rsidRDefault="00D6646D" w:rsidP="0053528B">
            <w:pPr>
              <w:jc w:val="center"/>
            </w:pPr>
            <w:r>
              <w:br/>
            </w:r>
            <w:r>
              <w:br/>
            </w:r>
          </w:p>
          <w:p w:rsidR="00D87498" w:rsidRDefault="00D87498" w:rsidP="0053528B">
            <w:pPr>
              <w:jc w:val="center"/>
            </w:pPr>
          </w:p>
          <w:p w:rsidR="00D87498" w:rsidRDefault="00D87498" w:rsidP="0053528B">
            <w:pPr>
              <w:jc w:val="center"/>
            </w:pPr>
          </w:p>
          <w:p w:rsidR="00D87498" w:rsidRDefault="00D87498" w:rsidP="0053528B">
            <w:pPr>
              <w:jc w:val="center"/>
            </w:pPr>
          </w:p>
          <w:p w:rsidR="00D87498" w:rsidRDefault="00D87498" w:rsidP="0053528B">
            <w:pPr>
              <w:jc w:val="center"/>
            </w:pPr>
          </w:p>
          <w:p w:rsidR="00D87498" w:rsidRDefault="00D87498" w:rsidP="0053528B">
            <w:pPr>
              <w:jc w:val="center"/>
            </w:pPr>
          </w:p>
          <w:p w:rsidR="00BD6E28" w:rsidRDefault="0053528B" w:rsidP="0053528B">
            <w:pPr>
              <w:jc w:val="center"/>
            </w:pPr>
            <w:r>
              <w:t>Exam</w:t>
            </w:r>
            <w:r w:rsidR="00D6646D">
              <w:br/>
            </w:r>
            <w:r w:rsidR="00D6646D">
              <w:br/>
            </w:r>
          </w:p>
        </w:tc>
        <w:tc>
          <w:tcPr>
            <w:tcW w:w="4678" w:type="dxa"/>
          </w:tcPr>
          <w:p w:rsidR="00D87498" w:rsidRDefault="00D87498" w:rsidP="0053528B"/>
          <w:p w:rsidR="00D87498" w:rsidRDefault="00D87498" w:rsidP="0053528B"/>
          <w:p w:rsidR="00D87498" w:rsidRDefault="00D87498" w:rsidP="0053528B"/>
          <w:p w:rsidR="00D87498" w:rsidRDefault="00D87498" w:rsidP="0053528B"/>
          <w:p w:rsidR="00D87498" w:rsidRDefault="00D87498" w:rsidP="0053528B"/>
          <w:p w:rsidR="00D87498" w:rsidRDefault="00D87498" w:rsidP="0053528B"/>
          <w:p w:rsidR="00D87498" w:rsidRDefault="00D87498" w:rsidP="0053528B"/>
          <w:p w:rsidR="00D87498" w:rsidRDefault="00D87498" w:rsidP="0053528B"/>
          <w:p w:rsidR="002A0E95" w:rsidRDefault="00D87498" w:rsidP="0053528B">
            <w:r>
              <w:t>-</w:t>
            </w:r>
            <w:r w:rsidR="0053528B">
              <w:t xml:space="preserve">Students to take 25 minute exam on what they have learned over the course of our teaching. </w:t>
            </w:r>
            <w:r w:rsidR="008A1F36">
              <w:br/>
            </w:r>
            <w:r w:rsidR="008A1F36">
              <w:br/>
            </w:r>
          </w:p>
        </w:tc>
        <w:tc>
          <w:tcPr>
            <w:tcW w:w="3686" w:type="dxa"/>
          </w:tcPr>
          <w:p w:rsidR="008A1F36" w:rsidRPr="008A1F36" w:rsidRDefault="008A1F36" w:rsidP="008A1F36">
            <w:pPr>
              <w:rPr>
                <w:b/>
              </w:rPr>
            </w:pPr>
            <w:r w:rsidRPr="008A1F36">
              <w:rPr>
                <w:b/>
              </w:rPr>
              <w:t>Use a range of strategies to make meaning from words and sentences, including knowledge of phonics, word roots, word families, syntactic context and prior knowledge of context and text type.</w:t>
            </w:r>
            <w:r w:rsidRPr="008A1F36">
              <w:rPr>
                <w:b/>
              </w:rPr>
              <w:br/>
            </w:r>
            <w:r w:rsidRPr="008A1F36">
              <w:rPr>
                <w:b/>
              </w:rPr>
              <w:br/>
              <w:t>Collate and make connections between information and ideas and present appropriately, e.g. graphs, tables</w:t>
            </w:r>
            <w:r>
              <w:rPr>
                <w:b/>
              </w:rPr>
              <w:t>.</w:t>
            </w:r>
          </w:p>
          <w:p w:rsidR="008A1F36" w:rsidRPr="008A1F36" w:rsidRDefault="008A1F36" w:rsidP="008A1F36">
            <w:pPr>
              <w:rPr>
                <w:b/>
              </w:rPr>
            </w:pPr>
            <w:r>
              <w:rPr>
                <w:b/>
              </w:rPr>
              <w:br/>
            </w:r>
            <w:r w:rsidRPr="008A1F36">
              <w:rPr>
                <w:b/>
              </w:rPr>
              <w:t>Consider different viewpoints on a topic and which is the most coherent and believable</w:t>
            </w:r>
            <w:r>
              <w:rPr>
                <w:b/>
              </w:rPr>
              <w:t>.</w:t>
            </w:r>
          </w:p>
          <w:p w:rsidR="008A1F36" w:rsidRPr="008A1F36" w:rsidRDefault="008A1F36" w:rsidP="008A1F36">
            <w:pPr>
              <w:rPr>
                <w:b/>
              </w:rPr>
            </w:pPr>
            <w:r w:rsidRPr="008A1F36">
              <w:rPr>
                <w:b/>
              </w:rPr>
              <w:br/>
              <w:t>Use language appropriate to writing, including standard English where relevant</w:t>
            </w:r>
            <w:r>
              <w:rPr>
                <w:b/>
              </w:rPr>
              <w:t>.</w:t>
            </w:r>
          </w:p>
          <w:p w:rsidR="00BD6E28" w:rsidRPr="008A1F36" w:rsidRDefault="008A1F36" w:rsidP="008A1F36">
            <w:r>
              <w:rPr>
                <w:b/>
              </w:rPr>
              <w:br/>
            </w:r>
            <w:r w:rsidRPr="00C05CA4">
              <w:rPr>
                <w:b/>
              </w:rPr>
              <w:lastRenderedPageBreak/>
              <w:t>Use a varied and appropriate vocabulary, including subject-specific words and phrases</w:t>
            </w:r>
            <w:r>
              <w:rPr>
                <w:b/>
              </w:rPr>
              <w:t>.</w:t>
            </w:r>
          </w:p>
          <w:p w:rsidR="008A1F36" w:rsidRDefault="008A1F36" w:rsidP="00D6646D"/>
        </w:tc>
        <w:tc>
          <w:tcPr>
            <w:tcW w:w="3118" w:type="dxa"/>
          </w:tcPr>
          <w:p w:rsidR="00695190" w:rsidRPr="00D6646D" w:rsidRDefault="00695190" w:rsidP="00D6646D">
            <w:r>
              <w:lastRenderedPageBreak/>
              <w:t xml:space="preserve"> </w:t>
            </w:r>
            <w:r w:rsidR="0053528B">
              <w:t xml:space="preserve">Exam to be made. </w:t>
            </w:r>
          </w:p>
          <w:p w:rsidR="00BD6E28" w:rsidRDefault="00BD6E28" w:rsidP="00BD6E28"/>
        </w:tc>
      </w:tr>
      <w:tr w:rsidR="00BD6E28" w:rsidTr="000025A4">
        <w:tc>
          <w:tcPr>
            <w:tcW w:w="1135" w:type="dxa"/>
          </w:tcPr>
          <w:p w:rsidR="00BD6E28" w:rsidRDefault="00BD6E28" w:rsidP="00BD6E28"/>
          <w:p w:rsidR="00D6646D" w:rsidRDefault="0053528B" w:rsidP="00BD6E28">
            <w:r>
              <w:br/>
            </w:r>
            <w:r>
              <w:br/>
              <w:t>15</w:t>
            </w:r>
            <w:r w:rsidR="00D6646D">
              <w:t>mins</w:t>
            </w:r>
          </w:p>
        </w:tc>
        <w:tc>
          <w:tcPr>
            <w:tcW w:w="1842" w:type="dxa"/>
          </w:tcPr>
          <w:p w:rsidR="008C09C8" w:rsidRDefault="00D6646D" w:rsidP="00CD0D4F">
            <w:pPr>
              <w:jc w:val="center"/>
            </w:pPr>
            <w:r>
              <w:br/>
            </w:r>
            <w:r>
              <w:br/>
            </w:r>
            <w:r w:rsidR="0053528B">
              <w:t>Quizlet Games</w:t>
            </w:r>
          </w:p>
          <w:p w:rsidR="00BD6E28" w:rsidRDefault="00BD6E28" w:rsidP="00BD6E28"/>
        </w:tc>
        <w:tc>
          <w:tcPr>
            <w:tcW w:w="4678" w:type="dxa"/>
          </w:tcPr>
          <w:p w:rsidR="008C09C8" w:rsidRPr="00D97092" w:rsidRDefault="0053528B" w:rsidP="008C09C8">
            <w:r>
              <w:t>[</w:t>
            </w:r>
            <w:r w:rsidR="00D97092">
              <w:rPr>
                <w:b/>
              </w:rPr>
              <w:t xml:space="preserve">Student Led] </w:t>
            </w:r>
            <w:r w:rsidR="00D97092">
              <w:t xml:space="preserve">– Students to play </w:t>
            </w:r>
            <w:proofErr w:type="spellStart"/>
            <w:r w:rsidR="00D97092">
              <w:t>quizlet</w:t>
            </w:r>
            <w:proofErr w:type="spellEnd"/>
            <w:r w:rsidR="00D97092">
              <w:t xml:space="preserve"> games, more specifically they are to have a competition over who can get the quickest time. – Student teachers to compete too. </w:t>
            </w:r>
            <w:r w:rsidR="00D87498">
              <w:t xml:space="preserve">This is to bring down the tension after the exam, and to create a more relaxed atmosphere. Cakes will be included. </w:t>
            </w:r>
          </w:p>
          <w:p w:rsidR="00BD6E28" w:rsidRDefault="00F12827" w:rsidP="00F12827">
            <w:r>
              <w:t xml:space="preserve"> </w:t>
            </w:r>
          </w:p>
        </w:tc>
        <w:tc>
          <w:tcPr>
            <w:tcW w:w="3686" w:type="dxa"/>
          </w:tcPr>
          <w:p w:rsidR="00BD6E28" w:rsidRDefault="00BD6E28" w:rsidP="00BD6E28"/>
        </w:tc>
        <w:tc>
          <w:tcPr>
            <w:tcW w:w="3118" w:type="dxa"/>
          </w:tcPr>
          <w:p w:rsidR="008C09C8" w:rsidRDefault="008C09C8" w:rsidP="008C09C8"/>
          <w:p w:rsidR="00695190" w:rsidRDefault="00695190" w:rsidP="00D6646D">
            <w:r>
              <w:t xml:space="preserve"> </w:t>
            </w:r>
          </w:p>
        </w:tc>
      </w:tr>
      <w:tr w:rsidR="00BD6E28" w:rsidTr="00695190">
        <w:trPr>
          <w:trHeight w:val="2785"/>
        </w:trPr>
        <w:tc>
          <w:tcPr>
            <w:tcW w:w="1135" w:type="dxa"/>
          </w:tcPr>
          <w:p w:rsidR="00BD6E28" w:rsidRDefault="00D6646D" w:rsidP="00BD6E28">
            <w:r>
              <w:br/>
            </w:r>
            <w:r>
              <w:br/>
            </w:r>
            <w:r>
              <w:br/>
            </w:r>
            <w:r>
              <w:br/>
              <w:t>10mins</w:t>
            </w:r>
          </w:p>
        </w:tc>
        <w:tc>
          <w:tcPr>
            <w:tcW w:w="1842" w:type="dxa"/>
          </w:tcPr>
          <w:p w:rsidR="00BD6E28" w:rsidRDefault="00BD6E28" w:rsidP="00CD0D4F">
            <w:pPr>
              <w:jc w:val="center"/>
            </w:pPr>
          </w:p>
          <w:p w:rsidR="0053528B" w:rsidRDefault="0053528B" w:rsidP="00CD0D4F">
            <w:pPr>
              <w:jc w:val="center"/>
            </w:pPr>
          </w:p>
          <w:p w:rsidR="0053528B" w:rsidRDefault="0053528B" w:rsidP="00CD0D4F">
            <w:pPr>
              <w:jc w:val="center"/>
            </w:pPr>
          </w:p>
          <w:p w:rsidR="0053528B" w:rsidRDefault="0053528B" w:rsidP="00CD0D4F">
            <w:pPr>
              <w:jc w:val="center"/>
            </w:pPr>
          </w:p>
          <w:p w:rsidR="0053528B" w:rsidRDefault="0053528B" w:rsidP="00CD0D4F">
            <w:pPr>
              <w:jc w:val="center"/>
            </w:pPr>
            <w:r>
              <w:t>Roundtable Discussion</w:t>
            </w:r>
          </w:p>
        </w:tc>
        <w:tc>
          <w:tcPr>
            <w:tcW w:w="4678" w:type="dxa"/>
          </w:tcPr>
          <w:p w:rsidR="00BD6E28" w:rsidRDefault="00D87498" w:rsidP="00695190">
            <w:r>
              <w:t xml:space="preserve">-Last ten minutes is a discussion with the students as a whole, to find out what they liked and thought could have been improved upon for the next teaching group. </w:t>
            </w:r>
          </w:p>
          <w:p w:rsidR="00D87498" w:rsidRDefault="00D87498" w:rsidP="00695190"/>
          <w:p w:rsidR="00D87498" w:rsidRDefault="00D87498" w:rsidP="00D87498">
            <w:r>
              <w:t xml:space="preserve">-Questionnaire to be completed by the students. </w:t>
            </w:r>
          </w:p>
        </w:tc>
        <w:tc>
          <w:tcPr>
            <w:tcW w:w="3686" w:type="dxa"/>
          </w:tcPr>
          <w:p w:rsidR="008A1F36" w:rsidRPr="008A1F36" w:rsidRDefault="008A1F36" w:rsidP="008A1F36">
            <w:pPr>
              <w:rPr>
                <w:b/>
              </w:rPr>
            </w:pPr>
            <w:r w:rsidRPr="008A1F36">
              <w:rPr>
                <w:b/>
              </w:rPr>
              <w:t>Listen carefully to presentations and show understanding of main points and reasons for opinions</w:t>
            </w:r>
            <w:r>
              <w:rPr>
                <w:b/>
              </w:rPr>
              <w:t>.</w:t>
            </w:r>
          </w:p>
          <w:p w:rsidR="00BD6E28" w:rsidRDefault="008A1F36" w:rsidP="008A1F36">
            <w:r>
              <w:rPr>
                <w:b/>
              </w:rPr>
              <w:br/>
            </w:r>
            <w:r w:rsidRPr="0088259E">
              <w:rPr>
                <w:b/>
              </w:rPr>
              <w:t>Respond to others appropriately with questions and comments which develop what has been said</w:t>
            </w:r>
            <w:r>
              <w:rPr>
                <w:b/>
              </w:rPr>
              <w:t>.</w:t>
            </w:r>
          </w:p>
        </w:tc>
        <w:tc>
          <w:tcPr>
            <w:tcW w:w="3118" w:type="dxa"/>
          </w:tcPr>
          <w:p w:rsidR="00BD6E28" w:rsidRDefault="00D87498" w:rsidP="00695190">
            <w:r>
              <w:t xml:space="preserve">-Bring the questionnaire sheet. </w:t>
            </w:r>
          </w:p>
        </w:tc>
      </w:tr>
    </w:tbl>
    <w:p w:rsidR="00841EBC" w:rsidRDefault="00841EBC" w:rsidP="00F12827">
      <w:pPr>
        <w:tabs>
          <w:tab w:val="left" w:pos="12939"/>
        </w:tabs>
        <w:sectPr w:rsidR="00841EBC" w:rsidSect="00BD6E28">
          <w:footerReference w:type="default" r:id="rId9"/>
          <w:pgSz w:w="16838" w:h="11906" w:orient="landscape"/>
          <w:pgMar w:top="1440" w:right="1440" w:bottom="1440" w:left="1440" w:header="708" w:footer="708" w:gutter="0"/>
          <w:cols w:space="708"/>
          <w:docGrid w:linePitch="360"/>
        </w:sectPr>
      </w:pPr>
    </w:p>
    <w:p w:rsidR="00841EBC" w:rsidRPr="0088259E" w:rsidRDefault="00841EBC" w:rsidP="00841EBC">
      <w:pPr>
        <w:rPr>
          <w:color w:val="44546A" w:themeColor="dark2"/>
        </w:rPr>
      </w:pPr>
    </w:p>
    <w:p w:rsidR="00841EBC" w:rsidRDefault="00841EBC" w:rsidP="00841EBC">
      <w:pPr>
        <w:jc w:val="center"/>
        <w:rPr>
          <w:b/>
        </w:rPr>
      </w:pPr>
      <w:r>
        <w:rPr>
          <w:b/>
        </w:rPr>
        <w:t>Literacy in KS2</w:t>
      </w:r>
      <w:r w:rsidRPr="0088259E">
        <w:rPr>
          <w:b/>
        </w:rPr>
        <w:t xml:space="preserve"> – National Literacy and Numeracy Framework</w:t>
      </w:r>
    </w:p>
    <w:p w:rsidR="00841EBC" w:rsidRPr="00A15F82" w:rsidRDefault="00841EBC" w:rsidP="00841EBC">
      <w:pPr>
        <w:jc w:val="center"/>
        <w:rPr>
          <w:b/>
          <w:color w:val="FF0000"/>
        </w:rPr>
      </w:pPr>
      <w:r>
        <w:rPr>
          <w:b/>
          <w:color w:val="FF0000"/>
        </w:rPr>
        <w:t>Please highlight in bold what applies to your class</w:t>
      </w:r>
    </w:p>
    <w:p w:rsidR="00841EBC" w:rsidRPr="0088259E" w:rsidRDefault="00841EBC" w:rsidP="00841EBC">
      <w:pPr>
        <w:rPr>
          <w:b/>
        </w:rPr>
      </w:pPr>
      <w:r w:rsidRPr="0088259E">
        <w:rPr>
          <w:b/>
        </w:rPr>
        <w:t>Reading for information</w:t>
      </w:r>
    </w:p>
    <w:tbl>
      <w:tblPr>
        <w:tblStyle w:val="TableGrid"/>
        <w:tblW w:w="0" w:type="auto"/>
        <w:tblLook w:val="04A0" w:firstRow="1" w:lastRow="0" w:firstColumn="1" w:lastColumn="0" w:noHBand="0" w:noVBand="1"/>
      </w:tblPr>
      <w:tblGrid>
        <w:gridCol w:w="1975"/>
        <w:gridCol w:w="2123"/>
        <w:gridCol w:w="5144"/>
      </w:tblGrid>
      <w:tr w:rsidR="00841EBC" w:rsidRPr="0088259E" w:rsidTr="00AA7243">
        <w:tc>
          <w:tcPr>
            <w:tcW w:w="1980" w:type="dxa"/>
          </w:tcPr>
          <w:p w:rsidR="00841EBC" w:rsidRPr="0088259E" w:rsidRDefault="00841EBC" w:rsidP="00AA7243"/>
        </w:tc>
        <w:tc>
          <w:tcPr>
            <w:tcW w:w="2126" w:type="dxa"/>
          </w:tcPr>
          <w:p w:rsidR="00841EBC" w:rsidRPr="0088259E" w:rsidRDefault="00841EBC" w:rsidP="00AA7243"/>
        </w:tc>
        <w:tc>
          <w:tcPr>
            <w:tcW w:w="5164" w:type="dxa"/>
          </w:tcPr>
          <w:p w:rsidR="00841EBC" w:rsidRPr="0088259E" w:rsidRDefault="00841EBC" w:rsidP="00AA7243">
            <w:r w:rsidRPr="0088259E">
              <w:t>Year 6</w:t>
            </w:r>
          </w:p>
        </w:tc>
      </w:tr>
      <w:tr w:rsidR="00841EBC" w:rsidRPr="0088259E" w:rsidTr="00AA7243">
        <w:tc>
          <w:tcPr>
            <w:tcW w:w="1980" w:type="dxa"/>
          </w:tcPr>
          <w:p w:rsidR="00841EBC" w:rsidRPr="0088259E" w:rsidRDefault="00841EBC" w:rsidP="00AA7243">
            <w:r w:rsidRPr="0088259E">
              <w:t>Locating, selecting and using information</w:t>
            </w:r>
          </w:p>
        </w:tc>
        <w:tc>
          <w:tcPr>
            <w:tcW w:w="2126" w:type="dxa"/>
          </w:tcPr>
          <w:p w:rsidR="00841EBC" w:rsidRPr="0088259E" w:rsidRDefault="00841EBC" w:rsidP="00AA7243">
            <w:r w:rsidRPr="0088259E">
              <w:t>Reading Strategies</w:t>
            </w:r>
          </w:p>
        </w:tc>
        <w:tc>
          <w:tcPr>
            <w:tcW w:w="5164" w:type="dxa"/>
          </w:tcPr>
          <w:p w:rsidR="00841EBC" w:rsidRPr="0038524F" w:rsidRDefault="00841EBC" w:rsidP="00841EBC">
            <w:pPr>
              <w:pStyle w:val="ListParagraph"/>
              <w:numPr>
                <w:ilvl w:val="0"/>
                <w:numId w:val="1"/>
              </w:numPr>
              <w:rPr>
                <w:rFonts w:asciiTheme="minorHAnsi" w:hAnsiTheme="minorHAnsi"/>
                <w:b/>
                <w:sz w:val="22"/>
                <w:szCs w:val="22"/>
              </w:rPr>
            </w:pPr>
            <w:r w:rsidRPr="0038524F">
              <w:rPr>
                <w:rFonts w:asciiTheme="minorHAnsi" w:hAnsiTheme="minorHAnsi"/>
                <w:b/>
                <w:sz w:val="22"/>
                <w:szCs w:val="22"/>
              </w:rPr>
              <w:t>Use a range of strategies to make meaning from words and sentences, including knowledge of phonics, word roots, word families, syntactic context and prior knowledge of context and text type</w:t>
            </w:r>
          </w:p>
          <w:p w:rsidR="00841EBC" w:rsidRPr="0088259E" w:rsidRDefault="00841EBC" w:rsidP="00841EBC">
            <w:pPr>
              <w:pStyle w:val="ListParagraph"/>
              <w:numPr>
                <w:ilvl w:val="0"/>
                <w:numId w:val="1"/>
              </w:numPr>
              <w:rPr>
                <w:rFonts w:asciiTheme="minorHAnsi" w:hAnsiTheme="minorHAnsi"/>
                <w:sz w:val="22"/>
                <w:szCs w:val="22"/>
              </w:rPr>
            </w:pPr>
            <w:r w:rsidRPr="0088259E">
              <w:rPr>
                <w:rFonts w:asciiTheme="minorHAnsi" w:hAnsiTheme="minorHAnsi"/>
                <w:sz w:val="22"/>
                <w:szCs w:val="22"/>
              </w:rPr>
              <w:t>Read complex texts independently for sustained periods</w:t>
            </w:r>
          </w:p>
          <w:p w:rsidR="00841EBC" w:rsidRPr="00490CAF" w:rsidRDefault="00841EBC" w:rsidP="00841EBC">
            <w:pPr>
              <w:pStyle w:val="ListParagraph"/>
              <w:numPr>
                <w:ilvl w:val="0"/>
                <w:numId w:val="1"/>
              </w:numPr>
              <w:rPr>
                <w:rFonts w:asciiTheme="minorHAnsi" w:hAnsiTheme="minorHAnsi"/>
                <w:b/>
                <w:sz w:val="22"/>
                <w:szCs w:val="22"/>
              </w:rPr>
            </w:pPr>
            <w:r w:rsidRPr="00490CAF">
              <w:rPr>
                <w:rFonts w:asciiTheme="minorHAnsi" w:hAnsiTheme="minorHAnsi"/>
                <w:b/>
                <w:sz w:val="22"/>
                <w:szCs w:val="22"/>
              </w:rPr>
              <w:t xml:space="preserve">Understand how punctuation can vary and so affect sentence structure and meaning, </w:t>
            </w:r>
            <w:r w:rsidRPr="00490CAF">
              <w:rPr>
                <w:rFonts w:asciiTheme="minorHAnsi" w:hAnsiTheme="minorHAnsi"/>
                <w:b/>
                <w:i/>
                <w:sz w:val="22"/>
                <w:szCs w:val="22"/>
              </w:rPr>
              <w:t>e.g. I had chocolate(,) cake and cheese for tea’</w:t>
            </w:r>
          </w:p>
          <w:p w:rsidR="00841EBC" w:rsidRPr="00490CAF" w:rsidRDefault="00841EBC" w:rsidP="00841EBC">
            <w:pPr>
              <w:pStyle w:val="ListParagraph"/>
              <w:numPr>
                <w:ilvl w:val="0"/>
                <w:numId w:val="1"/>
              </w:numPr>
              <w:rPr>
                <w:rFonts w:asciiTheme="minorHAnsi" w:hAnsiTheme="minorHAnsi"/>
                <w:b/>
                <w:sz w:val="22"/>
                <w:szCs w:val="22"/>
              </w:rPr>
            </w:pPr>
            <w:r w:rsidRPr="00490CAF">
              <w:rPr>
                <w:rFonts w:asciiTheme="minorHAnsi" w:hAnsiTheme="minorHAnsi"/>
                <w:b/>
                <w:sz w:val="22"/>
                <w:szCs w:val="22"/>
              </w:rPr>
              <w:t>Use a range of strategies to skim and scan for information</w:t>
            </w:r>
          </w:p>
          <w:p w:rsidR="00841EBC" w:rsidRPr="00490CAF" w:rsidRDefault="00841EBC" w:rsidP="00841EBC">
            <w:pPr>
              <w:pStyle w:val="ListParagraph"/>
              <w:numPr>
                <w:ilvl w:val="0"/>
                <w:numId w:val="1"/>
              </w:numPr>
              <w:rPr>
                <w:rFonts w:asciiTheme="minorHAnsi" w:hAnsiTheme="minorHAnsi"/>
                <w:b/>
                <w:sz w:val="22"/>
                <w:szCs w:val="22"/>
              </w:rPr>
            </w:pPr>
            <w:r w:rsidRPr="00490CAF">
              <w:rPr>
                <w:rFonts w:asciiTheme="minorHAnsi" w:hAnsiTheme="minorHAnsi"/>
                <w:b/>
                <w:sz w:val="22"/>
                <w:szCs w:val="22"/>
              </w:rPr>
              <w:t>Read closely, annotating purposefully</w:t>
            </w:r>
          </w:p>
          <w:p w:rsidR="00841EBC" w:rsidRPr="0088259E" w:rsidRDefault="00841EBC" w:rsidP="00841EBC">
            <w:pPr>
              <w:pStyle w:val="ListParagraph"/>
              <w:numPr>
                <w:ilvl w:val="0"/>
                <w:numId w:val="1"/>
              </w:numPr>
              <w:rPr>
                <w:rFonts w:asciiTheme="minorHAnsi" w:hAnsiTheme="minorHAnsi"/>
                <w:sz w:val="22"/>
                <w:szCs w:val="22"/>
              </w:rPr>
            </w:pPr>
            <w:r w:rsidRPr="0088259E">
              <w:rPr>
                <w:rFonts w:asciiTheme="minorHAnsi" w:hAnsiTheme="minorHAnsi"/>
                <w:sz w:val="22"/>
                <w:szCs w:val="22"/>
              </w:rPr>
              <w:t>Distinguish between main and supporting ideas selecting essential points</w:t>
            </w:r>
          </w:p>
          <w:p w:rsidR="00841EBC" w:rsidRPr="0088259E" w:rsidRDefault="00841EBC" w:rsidP="00841EBC">
            <w:pPr>
              <w:pStyle w:val="ListParagraph"/>
              <w:numPr>
                <w:ilvl w:val="0"/>
                <w:numId w:val="1"/>
              </w:numPr>
              <w:rPr>
                <w:rFonts w:asciiTheme="minorHAnsi" w:hAnsiTheme="minorHAnsi"/>
                <w:sz w:val="22"/>
                <w:szCs w:val="22"/>
              </w:rPr>
            </w:pPr>
            <w:r w:rsidRPr="0088259E">
              <w:rPr>
                <w:rFonts w:asciiTheme="minorHAnsi" w:hAnsiTheme="minorHAnsi"/>
                <w:sz w:val="22"/>
                <w:szCs w:val="22"/>
              </w:rPr>
              <w:t xml:space="preserve">Begin to understand features of official and historical documents, </w:t>
            </w:r>
            <w:r w:rsidRPr="0088259E">
              <w:rPr>
                <w:rFonts w:asciiTheme="minorHAnsi" w:hAnsiTheme="minorHAnsi"/>
                <w:i/>
                <w:sz w:val="22"/>
                <w:szCs w:val="22"/>
              </w:rPr>
              <w:t>e.g. formal language, layout, headings, footnotes, asterisks in texts such as passport applications, census documents, planning notifications</w:t>
            </w:r>
          </w:p>
          <w:p w:rsidR="00841EBC" w:rsidRPr="0088259E" w:rsidRDefault="00841EBC" w:rsidP="00841EBC">
            <w:pPr>
              <w:pStyle w:val="ListParagraph"/>
              <w:numPr>
                <w:ilvl w:val="0"/>
                <w:numId w:val="1"/>
              </w:numPr>
              <w:rPr>
                <w:rFonts w:asciiTheme="minorHAnsi" w:hAnsiTheme="minorHAnsi"/>
                <w:sz w:val="22"/>
                <w:szCs w:val="22"/>
              </w:rPr>
            </w:pPr>
            <w:r w:rsidRPr="0088259E">
              <w:rPr>
                <w:rFonts w:asciiTheme="minorHAnsi" w:hAnsiTheme="minorHAnsi"/>
                <w:sz w:val="22"/>
                <w:szCs w:val="22"/>
              </w:rPr>
              <w:t>Assess the quality and reliability of information on web pages, considering its origins and verifying accuracy</w:t>
            </w:r>
          </w:p>
        </w:tc>
      </w:tr>
      <w:tr w:rsidR="00841EBC" w:rsidRPr="0088259E" w:rsidTr="00AA7243">
        <w:tc>
          <w:tcPr>
            <w:tcW w:w="1980" w:type="dxa"/>
          </w:tcPr>
          <w:p w:rsidR="00841EBC" w:rsidRPr="0088259E" w:rsidRDefault="00841EBC" w:rsidP="00AA7243">
            <w:r w:rsidRPr="0088259E">
              <w:t>Responding to what has been read</w:t>
            </w:r>
          </w:p>
        </w:tc>
        <w:tc>
          <w:tcPr>
            <w:tcW w:w="2126" w:type="dxa"/>
          </w:tcPr>
          <w:p w:rsidR="00841EBC" w:rsidRPr="0088259E" w:rsidRDefault="00841EBC" w:rsidP="00AA7243">
            <w:r w:rsidRPr="0088259E">
              <w:t>Comprehension</w:t>
            </w:r>
          </w:p>
        </w:tc>
        <w:tc>
          <w:tcPr>
            <w:tcW w:w="5164" w:type="dxa"/>
          </w:tcPr>
          <w:p w:rsidR="00841EBC" w:rsidRPr="00490CAF" w:rsidRDefault="00841EBC" w:rsidP="00841EBC">
            <w:pPr>
              <w:pStyle w:val="ListParagraph"/>
              <w:numPr>
                <w:ilvl w:val="0"/>
                <w:numId w:val="1"/>
              </w:numPr>
              <w:rPr>
                <w:rFonts w:asciiTheme="minorHAnsi" w:hAnsiTheme="minorHAnsi"/>
                <w:b/>
                <w:sz w:val="22"/>
                <w:szCs w:val="22"/>
              </w:rPr>
            </w:pPr>
            <w:r w:rsidRPr="00490CAF">
              <w:rPr>
                <w:rFonts w:asciiTheme="minorHAnsi" w:hAnsiTheme="minorHAnsi"/>
                <w:b/>
                <w:sz w:val="22"/>
                <w:szCs w:val="22"/>
              </w:rPr>
              <w:t>Show understanding of the key features and themes across a selection of materials</w:t>
            </w:r>
          </w:p>
          <w:p w:rsidR="00841EBC" w:rsidRPr="0038524F" w:rsidRDefault="00841EBC" w:rsidP="00841EBC">
            <w:pPr>
              <w:pStyle w:val="ListParagraph"/>
              <w:numPr>
                <w:ilvl w:val="0"/>
                <w:numId w:val="1"/>
              </w:numPr>
              <w:rPr>
                <w:rFonts w:asciiTheme="minorHAnsi" w:hAnsiTheme="minorHAnsi"/>
                <w:b/>
                <w:sz w:val="22"/>
                <w:szCs w:val="22"/>
              </w:rPr>
            </w:pPr>
            <w:r w:rsidRPr="0038524F">
              <w:rPr>
                <w:rFonts w:asciiTheme="minorHAnsi" w:hAnsiTheme="minorHAnsi"/>
                <w:b/>
                <w:sz w:val="22"/>
                <w:szCs w:val="22"/>
              </w:rPr>
              <w:t xml:space="preserve">Infer ideas which are not explicitly stated, </w:t>
            </w:r>
            <w:r w:rsidRPr="0038524F">
              <w:rPr>
                <w:rFonts w:asciiTheme="minorHAnsi" w:hAnsiTheme="minorHAnsi"/>
                <w:b/>
                <w:i/>
                <w:sz w:val="22"/>
                <w:szCs w:val="22"/>
              </w:rPr>
              <w:t>e.g. writers’ viewpoints or attitudes</w:t>
            </w:r>
          </w:p>
          <w:p w:rsidR="00841EBC" w:rsidRPr="0088259E" w:rsidRDefault="00841EBC" w:rsidP="00841EBC">
            <w:pPr>
              <w:pStyle w:val="ListParagraph"/>
              <w:numPr>
                <w:ilvl w:val="0"/>
                <w:numId w:val="1"/>
              </w:numPr>
              <w:rPr>
                <w:rFonts w:asciiTheme="minorHAnsi" w:hAnsiTheme="minorHAnsi"/>
                <w:sz w:val="22"/>
                <w:szCs w:val="22"/>
              </w:rPr>
            </w:pPr>
            <w:r w:rsidRPr="0088259E">
              <w:rPr>
                <w:rFonts w:asciiTheme="minorHAnsi" w:hAnsiTheme="minorHAnsi"/>
                <w:sz w:val="22"/>
                <w:szCs w:val="22"/>
              </w:rPr>
              <w:t xml:space="preserve">Identify how effective arguments are constructed, </w:t>
            </w:r>
            <w:r w:rsidRPr="0088259E">
              <w:rPr>
                <w:rFonts w:asciiTheme="minorHAnsi" w:hAnsiTheme="minorHAnsi"/>
                <w:i/>
                <w:sz w:val="22"/>
                <w:szCs w:val="22"/>
              </w:rPr>
              <w:t>e.g. linking points, pre-empting disagreement, use of examples, appeals to reader</w:t>
            </w:r>
          </w:p>
        </w:tc>
      </w:tr>
      <w:tr w:rsidR="00841EBC" w:rsidRPr="0088259E" w:rsidTr="00AA7243">
        <w:tc>
          <w:tcPr>
            <w:tcW w:w="1980" w:type="dxa"/>
          </w:tcPr>
          <w:p w:rsidR="00841EBC" w:rsidRPr="0088259E" w:rsidRDefault="00841EBC" w:rsidP="00AA7243"/>
        </w:tc>
        <w:tc>
          <w:tcPr>
            <w:tcW w:w="2126" w:type="dxa"/>
          </w:tcPr>
          <w:p w:rsidR="00841EBC" w:rsidRPr="0088259E" w:rsidRDefault="00841EBC" w:rsidP="00AA7243">
            <w:r w:rsidRPr="0088259E">
              <w:t>Response and analysis</w:t>
            </w:r>
          </w:p>
        </w:tc>
        <w:tc>
          <w:tcPr>
            <w:tcW w:w="5164" w:type="dxa"/>
          </w:tcPr>
          <w:p w:rsidR="00841EBC" w:rsidRPr="0038524F" w:rsidRDefault="00841EBC" w:rsidP="00841EBC">
            <w:pPr>
              <w:pStyle w:val="ListParagraph"/>
              <w:numPr>
                <w:ilvl w:val="0"/>
                <w:numId w:val="1"/>
              </w:numPr>
              <w:rPr>
                <w:rFonts w:asciiTheme="minorHAnsi" w:hAnsiTheme="minorHAnsi"/>
                <w:b/>
                <w:sz w:val="22"/>
                <w:szCs w:val="22"/>
              </w:rPr>
            </w:pPr>
            <w:r w:rsidRPr="0038524F">
              <w:rPr>
                <w:rFonts w:asciiTheme="minorHAnsi" w:hAnsiTheme="minorHAnsi"/>
                <w:b/>
                <w:sz w:val="22"/>
                <w:szCs w:val="22"/>
              </w:rPr>
              <w:t>Collate and make connections between information and ideas and present appropriately, e.g. graphs, tables</w:t>
            </w:r>
          </w:p>
          <w:p w:rsidR="00841EBC" w:rsidRPr="00C05CA4" w:rsidRDefault="00841EBC" w:rsidP="00841EBC">
            <w:pPr>
              <w:pStyle w:val="ListParagraph"/>
              <w:numPr>
                <w:ilvl w:val="0"/>
                <w:numId w:val="1"/>
              </w:numPr>
              <w:rPr>
                <w:rFonts w:asciiTheme="minorHAnsi" w:hAnsiTheme="minorHAnsi"/>
                <w:b/>
                <w:sz w:val="22"/>
                <w:szCs w:val="22"/>
              </w:rPr>
            </w:pPr>
            <w:r w:rsidRPr="00C05CA4">
              <w:rPr>
                <w:rFonts w:asciiTheme="minorHAnsi" w:hAnsiTheme="minorHAnsi"/>
                <w:b/>
                <w:sz w:val="22"/>
                <w:szCs w:val="22"/>
              </w:rPr>
              <w:t>Consider different viewpoints on a topic and which is the most coherent and believable</w:t>
            </w:r>
          </w:p>
          <w:p w:rsidR="00841EBC" w:rsidRPr="0088259E" w:rsidRDefault="00841EBC" w:rsidP="00841EBC">
            <w:pPr>
              <w:pStyle w:val="ListParagraph"/>
              <w:numPr>
                <w:ilvl w:val="0"/>
                <w:numId w:val="1"/>
              </w:numPr>
              <w:rPr>
                <w:rFonts w:asciiTheme="minorHAnsi" w:hAnsiTheme="minorHAnsi"/>
                <w:sz w:val="22"/>
                <w:szCs w:val="22"/>
              </w:rPr>
            </w:pPr>
            <w:r w:rsidRPr="0088259E">
              <w:rPr>
                <w:rFonts w:asciiTheme="minorHAnsi" w:hAnsiTheme="minorHAnsi"/>
                <w:sz w:val="22"/>
                <w:szCs w:val="22"/>
              </w:rPr>
              <w:t>Evaluate a text, its content, presentation and appeal</w:t>
            </w:r>
          </w:p>
          <w:p w:rsidR="00841EBC" w:rsidRPr="00C05CA4" w:rsidRDefault="00841EBC" w:rsidP="00841EBC">
            <w:pPr>
              <w:pStyle w:val="ListParagraph"/>
              <w:numPr>
                <w:ilvl w:val="0"/>
                <w:numId w:val="1"/>
              </w:numPr>
              <w:rPr>
                <w:rFonts w:asciiTheme="minorHAnsi" w:hAnsiTheme="minorHAnsi"/>
                <w:b/>
                <w:sz w:val="22"/>
                <w:szCs w:val="22"/>
              </w:rPr>
            </w:pPr>
            <w:r w:rsidRPr="00C05CA4">
              <w:rPr>
                <w:rFonts w:asciiTheme="minorHAnsi" w:hAnsiTheme="minorHAnsi"/>
                <w:b/>
                <w:sz w:val="22"/>
                <w:szCs w:val="22"/>
              </w:rPr>
              <w:t>Identify ideas and information that interest them and develop broader and deeper understanding</w:t>
            </w:r>
          </w:p>
          <w:p w:rsidR="00841EBC" w:rsidRPr="0088259E" w:rsidRDefault="00841EBC" w:rsidP="00841EBC">
            <w:pPr>
              <w:pStyle w:val="ListParagraph"/>
              <w:numPr>
                <w:ilvl w:val="0"/>
                <w:numId w:val="1"/>
              </w:numPr>
              <w:rPr>
                <w:rFonts w:asciiTheme="minorHAnsi" w:hAnsiTheme="minorHAnsi"/>
                <w:sz w:val="22"/>
                <w:szCs w:val="22"/>
              </w:rPr>
            </w:pPr>
            <w:r w:rsidRPr="0088259E">
              <w:rPr>
                <w:rFonts w:asciiTheme="minorHAnsi" w:hAnsiTheme="minorHAnsi"/>
                <w:sz w:val="22"/>
                <w:szCs w:val="22"/>
              </w:rPr>
              <w:t>Use evidence from a text to support their view.</w:t>
            </w:r>
          </w:p>
        </w:tc>
      </w:tr>
    </w:tbl>
    <w:p w:rsidR="00841EBC" w:rsidRPr="0088259E" w:rsidRDefault="00841EBC" w:rsidP="00841EBC"/>
    <w:p w:rsidR="00841EBC" w:rsidRPr="0088259E" w:rsidRDefault="00841EBC" w:rsidP="00841EBC">
      <w:pPr>
        <w:rPr>
          <w:b/>
        </w:rPr>
      </w:pPr>
      <w:r w:rsidRPr="0088259E">
        <w:rPr>
          <w:b/>
        </w:rPr>
        <w:t>Writing for information</w:t>
      </w:r>
    </w:p>
    <w:tbl>
      <w:tblPr>
        <w:tblStyle w:val="TableGrid"/>
        <w:tblW w:w="0" w:type="auto"/>
        <w:tblLook w:val="04A0" w:firstRow="1" w:lastRow="0" w:firstColumn="1" w:lastColumn="0" w:noHBand="0" w:noVBand="1"/>
      </w:tblPr>
      <w:tblGrid>
        <w:gridCol w:w="1933"/>
        <w:gridCol w:w="2354"/>
        <w:gridCol w:w="4955"/>
      </w:tblGrid>
      <w:tr w:rsidR="00841EBC" w:rsidRPr="0088259E" w:rsidTr="00AA7243">
        <w:tc>
          <w:tcPr>
            <w:tcW w:w="1980" w:type="dxa"/>
          </w:tcPr>
          <w:p w:rsidR="00841EBC" w:rsidRPr="0088259E" w:rsidRDefault="00841EBC" w:rsidP="00AA7243"/>
        </w:tc>
        <w:tc>
          <w:tcPr>
            <w:tcW w:w="2354" w:type="dxa"/>
          </w:tcPr>
          <w:p w:rsidR="00841EBC" w:rsidRPr="0088259E" w:rsidRDefault="00841EBC" w:rsidP="00AA7243"/>
        </w:tc>
        <w:tc>
          <w:tcPr>
            <w:tcW w:w="5164" w:type="dxa"/>
          </w:tcPr>
          <w:p w:rsidR="00841EBC" w:rsidRPr="0088259E" w:rsidRDefault="00841EBC" w:rsidP="00AA7243">
            <w:r w:rsidRPr="0088259E">
              <w:t>Year 6</w:t>
            </w:r>
          </w:p>
        </w:tc>
      </w:tr>
      <w:tr w:rsidR="00841EBC" w:rsidRPr="0088259E" w:rsidTr="00AA7243">
        <w:tc>
          <w:tcPr>
            <w:tcW w:w="1980" w:type="dxa"/>
          </w:tcPr>
          <w:p w:rsidR="00841EBC" w:rsidRPr="0088259E" w:rsidRDefault="00841EBC" w:rsidP="00AA7243">
            <w:r w:rsidRPr="0088259E">
              <w:t>Organising ideas and information</w:t>
            </w:r>
          </w:p>
        </w:tc>
        <w:tc>
          <w:tcPr>
            <w:tcW w:w="2354" w:type="dxa"/>
          </w:tcPr>
          <w:p w:rsidR="00841EBC" w:rsidRPr="0088259E" w:rsidRDefault="00841EBC" w:rsidP="00AA7243">
            <w:r w:rsidRPr="0088259E">
              <w:t>Meaning</w:t>
            </w:r>
          </w:p>
          <w:p w:rsidR="00841EBC" w:rsidRPr="0088259E" w:rsidRDefault="00841EBC" w:rsidP="00841EBC">
            <w:pPr>
              <w:pStyle w:val="ListParagraph"/>
              <w:numPr>
                <w:ilvl w:val="0"/>
                <w:numId w:val="1"/>
              </w:numPr>
              <w:rPr>
                <w:rFonts w:asciiTheme="minorHAnsi" w:hAnsiTheme="minorHAnsi"/>
                <w:sz w:val="22"/>
                <w:szCs w:val="22"/>
              </w:rPr>
            </w:pPr>
            <w:r w:rsidRPr="0088259E">
              <w:rPr>
                <w:rFonts w:asciiTheme="minorHAnsi" w:hAnsiTheme="minorHAnsi"/>
                <w:sz w:val="22"/>
                <w:szCs w:val="22"/>
              </w:rPr>
              <w:t>Purpose</w:t>
            </w:r>
          </w:p>
          <w:p w:rsidR="00841EBC" w:rsidRPr="0088259E" w:rsidRDefault="00841EBC" w:rsidP="00841EBC">
            <w:pPr>
              <w:pStyle w:val="ListParagraph"/>
              <w:numPr>
                <w:ilvl w:val="0"/>
                <w:numId w:val="1"/>
              </w:numPr>
              <w:rPr>
                <w:rFonts w:asciiTheme="minorHAnsi" w:hAnsiTheme="minorHAnsi"/>
                <w:sz w:val="22"/>
                <w:szCs w:val="22"/>
              </w:rPr>
            </w:pPr>
            <w:r w:rsidRPr="0088259E">
              <w:rPr>
                <w:rFonts w:asciiTheme="minorHAnsi" w:hAnsiTheme="minorHAnsi"/>
                <w:sz w:val="22"/>
                <w:szCs w:val="22"/>
              </w:rPr>
              <w:t>Audience</w:t>
            </w:r>
          </w:p>
          <w:p w:rsidR="00841EBC" w:rsidRPr="0088259E" w:rsidRDefault="00841EBC" w:rsidP="00841EBC">
            <w:pPr>
              <w:pStyle w:val="ListParagraph"/>
              <w:numPr>
                <w:ilvl w:val="0"/>
                <w:numId w:val="1"/>
              </w:numPr>
              <w:rPr>
                <w:rFonts w:asciiTheme="minorHAnsi" w:hAnsiTheme="minorHAnsi"/>
                <w:sz w:val="22"/>
                <w:szCs w:val="22"/>
              </w:rPr>
            </w:pPr>
            <w:r w:rsidRPr="0088259E">
              <w:rPr>
                <w:rFonts w:asciiTheme="minorHAnsi" w:hAnsiTheme="minorHAnsi"/>
                <w:sz w:val="22"/>
                <w:szCs w:val="22"/>
              </w:rPr>
              <w:t>Ideas and information</w:t>
            </w:r>
          </w:p>
          <w:p w:rsidR="00841EBC" w:rsidRPr="0088259E" w:rsidRDefault="00841EBC" w:rsidP="00841EBC">
            <w:pPr>
              <w:pStyle w:val="ListParagraph"/>
              <w:numPr>
                <w:ilvl w:val="0"/>
                <w:numId w:val="1"/>
              </w:numPr>
              <w:rPr>
                <w:rFonts w:asciiTheme="minorHAnsi" w:hAnsiTheme="minorHAnsi"/>
                <w:sz w:val="22"/>
                <w:szCs w:val="22"/>
              </w:rPr>
            </w:pPr>
            <w:r w:rsidRPr="0088259E">
              <w:rPr>
                <w:rFonts w:asciiTheme="minorHAnsi" w:hAnsiTheme="minorHAnsi"/>
                <w:sz w:val="22"/>
                <w:szCs w:val="22"/>
              </w:rPr>
              <w:t>Use of detail</w:t>
            </w:r>
          </w:p>
        </w:tc>
        <w:tc>
          <w:tcPr>
            <w:tcW w:w="5164" w:type="dxa"/>
          </w:tcPr>
          <w:p w:rsidR="00841EBC" w:rsidRPr="00C05CA4" w:rsidRDefault="00841EBC" w:rsidP="00841EBC">
            <w:pPr>
              <w:pStyle w:val="ListParagraph"/>
              <w:numPr>
                <w:ilvl w:val="0"/>
                <w:numId w:val="1"/>
              </w:numPr>
              <w:rPr>
                <w:rFonts w:asciiTheme="minorHAnsi" w:hAnsiTheme="minorHAnsi"/>
                <w:b/>
                <w:sz w:val="22"/>
                <w:szCs w:val="22"/>
              </w:rPr>
            </w:pPr>
            <w:r w:rsidRPr="00C05CA4">
              <w:rPr>
                <w:rFonts w:asciiTheme="minorHAnsi" w:hAnsiTheme="minorHAnsi"/>
                <w:b/>
                <w:sz w:val="22"/>
                <w:szCs w:val="22"/>
              </w:rPr>
              <w:t xml:space="preserve">Adapt writing style to suit the audience and purpose, </w:t>
            </w:r>
            <w:r w:rsidRPr="00C05CA4">
              <w:rPr>
                <w:rFonts w:asciiTheme="minorHAnsi" w:hAnsiTheme="minorHAnsi"/>
                <w:b/>
                <w:i/>
                <w:sz w:val="22"/>
                <w:szCs w:val="22"/>
              </w:rPr>
              <w:t>e.g. formal style for unknown reader, simple style for younger readers</w:t>
            </w:r>
          </w:p>
          <w:p w:rsidR="00841EBC" w:rsidRPr="0088259E" w:rsidRDefault="00841EBC" w:rsidP="00841EBC">
            <w:pPr>
              <w:pStyle w:val="ListParagraph"/>
              <w:numPr>
                <w:ilvl w:val="0"/>
                <w:numId w:val="1"/>
              </w:numPr>
              <w:rPr>
                <w:rFonts w:asciiTheme="minorHAnsi" w:hAnsiTheme="minorHAnsi"/>
                <w:sz w:val="22"/>
                <w:szCs w:val="22"/>
              </w:rPr>
            </w:pPr>
            <w:r w:rsidRPr="0088259E">
              <w:rPr>
                <w:rFonts w:asciiTheme="minorHAnsi" w:hAnsiTheme="minorHAnsi"/>
                <w:sz w:val="22"/>
                <w:szCs w:val="22"/>
              </w:rPr>
              <w:t>Explain ideas fully, showing implications and consequences</w:t>
            </w:r>
          </w:p>
          <w:p w:rsidR="00841EBC" w:rsidRPr="0088259E" w:rsidRDefault="00841EBC" w:rsidP="00841EBC">
            <w:pPr>
              <w:pStyle w:val="ListParagraph"/>
              <w:numPr>
                <w:ilvl w:val="0"/>
                <w:numId w:val="1"/>
              </w:numPr>
              <w:rPr>
                <w:rFonts w:asciiTheme="minorHAnsi" w:hAnsiTheme="minorHAnsi"/>
                <w:sz w:val="22"/>
                <w:szCs w:val="22"/>
              </w:rPr>
            </w:pPr>
            <w:r w:rsidRPr="0088259E">
              <w:rPr>
                <w:rFonts w:asciiTheme="minorHAnsi" w:hAnsiTheme="minorHAnsi"/>
                <w:sz w:val="22"/>
                <w:szCs w:val="22"/>
              </w:rPr>
              <w:t xml:space="preserve">Plan writing to shape it for effect, e.g. </w:t>
            </w:r>
            <w:r w:rsidRPr="0088259E">
              <w:rPr>
                <w:rFonts w:asciiTheme="minorHAnsi" w:hAnsiTheme="minorHAnsi"/>
                <w:i/>
                <w:sz w:val="22"/>
                <w:szCs w:val="22"/>
              </w:rPr>
              <w:t>leading up to a conclusion</w:t>
            </w:r>
          </w:p>
          <w:p w:rsidR="00841EBC" w:rsidRPr="0088259E" w:rsidRDefault="00841EBC" w:rsidP="00841EBC">
            <w:pPr>
              <w:pStyle w:val="ListParagraph"/>
              <w:numPr>
                <w:ilvl w:val="0"/>
                <w:numId w:val="1"/>
              </w:numPr>
              <w:rPr>
                <w:rFonts w:asciiTheme="minorHAnsi" w:hAnsiTheme="minorHAnsi"/>
                <w:sz w:val="22"/>
                <w:szCs w:val="22"/>
              </w:rPr>
            </w:pPr>
            <w:r w:rsidRPr="0088259E">
              <w:rPr>
                <w:rFonts w:asciiTheme="minorHAnsi" w:hAnsiTheme="minorHAnsi"/>
                <w:sz w:val="22"/>
                <w:szCs w:val="22"/>
              </w:rPr>
              <w:t>Edit, reflect and improve their writing independently</w:t>
            </w:r>
          </w:p>
        </w:tc>
      </w:tr>
      <w:tr w:rsidR="00841EBC" w:rsidRPr="0088259E" w:rsidTr="0038524F">
        <w:trPr>
          <w:trHeight w:val="3725"/>
        </w:trPr>
        <w:tc>
          <w:tcPr>
            <w:tcW w:w="1980" w:type="dxa"/>
          </w:tcPr>
          <w:p w:rsidR="00841EBC" w:rsidRPr="0088259E" w:rsidRDefault="00841EBC" w:rsidP="00AA7243"/>
        </w:tc>
        <w:tc>
          <w:tcPr>
            <w:tcW w:w="2354" w:type="dxa"/>
          </w:tcPr>
          <w:p w:rsidR="00841EBC" w:rsidRPr="0088259E" w:rsidRDefault="00841EBC" w:rsidP="00AA7243">
            <w:r w:rsidRPr="0088259E">
              <w:t xml:space="preserve">Form </w:t>
            </w:r>
          </w:p>
          <w:p w:rsidR="00841EBC" w:rsidRPr="0088259E" w:rsidRDefault="00841EBC" w:rsidP="00AA7243">
            <w:r w:rsidRPr="0088259E">
              <w:t>Text types</w:t>
            </w:r>
          </w:p>
          <w:p w:rsidR="00841EBC" w:rsidRPr="0088259E" w:rsidRDefault="00841EBC" w:rsidP="00841EBC">
            <w:pPr>
              <w:pStyle w:val="ListParagraph"/>
              <w:numPr>
                <w:ilvl w:val="0"/>
                <w:numId w:val="1"/>
              </w:numPr>
              <w:rPr>
                <w:rFonts w:asciiTheme="minorHAnsi" w:hAnsiTheme="minorHAnsi"/>
                <w:sz w:val="22"/>
                <w:szCs w:val="22"/>
              </w:rPr>
            </w:pPr>
            <w:r w:rsidRPr="0088259E">
              <w:rPr>
                <w:rFonts w:asciiTheme="minorHAnsi" w:hAnsiTheme="minorHAnsi"/>
                <w:sz w:val="22"/>
                <w:szCs w:val="22"/>
              </w:rPr>
              <w:t>Reports</w:t>
            </w:r>
          </w:p>
          <w:p w:rsidR="00841EBC" w:rsidRPr="0088259E" w:rsidRDefault="00841EBC" w:rsidP="00841EBC">
            <w:pPr>
              <w:pStyle w:val="ListParagraph"/>
              <w:numPr>
                <w:ilvl w:val="0"/>
                <w:numId w:val="1"/>
              </w:numPr>
              <w:rPr>
                <w:rFonts w:asciiTheme="minorHAnsi" w:hAnsiTheme="minorHAnsi"/>
                <w:sz w:val="22"/>
                <w:szCs w:val="22"/>
              </w:rPr>
            </w:pPr>
            <w:r w:rsidRPr="0088259E">
              <w:rPr>
                <w:rFonts w:asciiTheme="minorHAnsi" w:hAnsiTheme="minorHAnsi"/>
                <w:sz w:val="22"/>
                <w:szCs w:val="22"/>
              </w:rPr>
              <w:t>Recount</w:t>
            </w:r>
          </w:p>
          <w:p w:rsidR="00841EBC" w:rsidRPr="0088259E" w:rsidRDefault="00841EBC" w:rsidP="00841EBC">
            <w:pPr>
              <w:pStyle w:val="ListParagraph"/>
              <w:numPr>
                <w:ilvl w:val="0"/>
                <w:numId w:val="1"/>
              </w:numPr>
              <w:rPr>
                <w:rFonts w:asciiTheme="minorHAnsi" w:hAnsiTheme="minorHAnsi"/>
                <w:sz w:val="22"/>
                <w:szCs w:val="22"/>
              </w:rPr>
            </w:pPr>
            <w:r w:rsidRPr="0088259E">
              <w:rPr>
                <w:rFonts w:asciiTheme="minorHAnsi" w:hAnsiTheme="minorHAnsi"/>
                <w:sz w:val="22"/>
                <w:szCs w:val="22"/>
              </w:rPr>
              <w:t>Persuasion</w:t>
            </w:r>
          </w:p>
          <w:p w:rsidR="00841EBC" w:rsidRPr="0088259E" w:rsidRDefault="00841EBC" w:rsidP="00841EBC">
            <w:pPr>
              <w:pStyle w:val="ListParagraph"/>
              <w:numPr>
                <w:ilvl w:val="0"/>
                <w:numId w:val="1"/>
              </w:numPr>
              <w:rPr>
                <w:rFonts w:asciiTheme="minorHAnsi" w:hAnsiTheme="minorHAnsi"/>
                <w:sz w:val="22"/>
                <w:szCs w:val="22"/>
              </w:rPr>
            </w:pPr>
            <w:r w:rsidRPr="0088259E">
              <w:rPr>
                <w:rFonts w:asciiTheme="minorHAnsi" w:hAnsiTheme="minorHAnsi"/>
                <w:sz w:val="22"/>
                <w:szCs w:val="22"/>
              </w:rPr>
              <w:t>Discussion</w:t>
            </w:r>
          </w:p>
          <w:p w:rsidR="00841EBC" w:rsidRPr="0088259E" w:rsidRDefault="00841EBC" w:rsidP="00841EBC">
            <w:pPr>
              <w:pStyle w:val="ListParagraph"/>
              <w:numPr>
                <w:ilvl w:val="0"/>
                <w:numId w:val="1"/>
              </w:numPr>
              <w:rPr>
                <w:rFonts w:asciiTheme="minorHAnsi" w:hAnsiTheme="minorHAnsi"/>
                <w:sz w:val="22"/>
                <w:szCs w:val="22"/>
              </w:rPr>
            </w:pPr>
            <w:r w:rsidRPr="0088259E">
              <w:rPr>
                <w:rFonts w:asciiTheme="minorHAnsi" w:hAnsiTheme="minorHAnsi"/>
                <w:sz w:val="22"/>
                <w:szCs w:val="22"/>
              </w:rPr>
              <w:t>Instructions</w:t>
            </w:r>
          </w:p>
          <w:p w:rsidR="00841EBC" w:rsidRPr="0088259E" w:rsidRDefault="00841EBC" w:rsidP="00841EBC">
            <w:pPr>
              <w:pStyle w:val="ListParagraph"/>
              <w:numPr>
                <w:ilvl w:val="0"/>
                <w:numId w:val="1"/>
              </w:numPr>
              <w:rPr>
                <w:rFonts w:asciiTheme="minorHAnsi" w:hAnsiTheme="minorHAnsi"/>
                <w:sz w:val="22"/>
                <w:szCs w:val="22"/>
              </w:rPr>
            </w:pPr>
            <w:r w:rsidRPr="0088259E">
              <w:rPr>
                <w:rFonts w:asciiTheme="minorHAnsi" w:hAnsiTheme="minorHAnsi"/>
                <w:sz w:val="22"/>
                <w:szCs w:val="22"/>
              </w:rPr>
              <w:t>Explanation</w:t>
            </w:r>
          </w:p>
        </w:tc>
        <w:tc>
          <w:tcPr>
            <w:tcW w:w="5164" w:type="dxa"/>
          </w:tcPr>
          <w:p w:rsidR="00841EBC" w:rsidRPr="0088259E" w:rsidRDefault="00841EBC" w:rsidP="00841EBC">
            <w:pPr>
              <w:pStyle w:val="ListParagraph"/>
              <w:numPr>
                <w:ilvl w:val="0"/>
                <w:numId w:val="1"/>
              </w:numPr>
              <w:rPr>
                <w:rFonts w:asciiTheme="minorHAnsi" w:hAnsiTheme="minorHAnsi"/>
                <w:sz w:val="22"/>
                <w:szCs w:val="22"/>
              </w:rPr>
            </w:pPr>
            <w:r w:rsidRPr="0088259E">
              <w:rPr>
                <w:rFonts w:asciiTheme="minorHAnsi" w:hAnsiTheme="minorHAnsi"/>
                <w:sz w:val="22"/>
                <w:szCs w:val="22"/>
              </w:rPr>
              <w:t xml:space="preserve">Adapt the features of a form appropriately for different contexts, </w:t>
            </w:r>
            <w:r w:rsidRPr="0088259E">
              <w:rPr>
                <w:rFonts w:asciiTheme="minorHAnsi" w:hAnsiTheme="minorHAnsi"/>
                <w:i/>
                <w:sz w:val="22"/>
                <w:szCs w:val="22"/>
              </w:rPr>
              <w:t>e.g. letters written for different purposes</w:t>
            </w:r>
          </w:p>
          <w:p w:rsidR="00841EBC" w:rsidRPr="0088259E" w:rsidRDefault="00841EBC" w:rsidP="00841EBC">
            <w:pPr>
              <w:pStyle w:val="ListParagraph"/>
              <w:numPr>
                <w:ilvl w:val="0"/>
                <w:numId w:val="1"/>
              </w:numPr>
              <w:rPr>
                <w:rFonts w:asciiTheme="minorHAnsi" w:hAnsiTheme="minorHAnsi"/>
                <w:sz w:val="22"/>
                <w:szCs w:val="22"/>
              </w:rPr>
            </w:pPr>
            <w:r w:rsidRPr="0088259E">
              <w:rPr>
                <w:rFonts w:asciiTheme="minorHAnsi" w:hAnsiTheme="minorHAnsi"/>
                <w:sz w:val="22"/>
                <w:szCs w:val="22"/>
              </w:rPr>
              <w:t xml:space="preserve">Use features of the chosen form, e.g. </w:t>
            </w:r>
            <w:r w:rsidRPr="0088259E">
              <w:rPr>
                <w:rFonts w:asciiTheme="minorHAnsi" w:hAnsiTheme="minorHAnsi"/>
                <w:i/>
                <w:sz w:val="22"/>
                <w:szCs w:val="22"/>
              </w:rPr>
              <w:t>an effective introduction that establishes context and purpose, a suitable balance between facts and viewpoints, a precise conclusion</w:t>
            </w:r>
          </w:p>
          <w:p w:rsidR="00841EBC" w:rsidRPr="0088259E" w:rsidRDefault="00841EBC" w:rsidP="00841EBC">
            <w:pPr>
              <w:pStyle w:val="ListParagraph"/>
              <w:numPr>
                <w:ilvl w:val="0"/>
                <w:numId w:val="1"/>
              </w:numPr>
              <w:rPr>
                <w:rFonts w:asciiTheme="minorHAnsi" w:hAnsiTheme="minorHAnsi"/>
                <w:sz w:val="22"/>
                <w:szCs w:val="22"/>
              </w:rPr>
            </w:pPr>
            <w:r w:rsidRPr="0088259E">
              <w:rPr>
                <w:rFonts w:asciiTheme="minorHAnsi" w:hAnsiTheme="minorHAnsi"/>
                <w:sz w:val="22"/>
                <w:szCs w:val="22"/>
              </w:rPr>
              <w:t>Use paragraphs or sections to structure meaning and effect</w:t>
            </w:r>
          </w:p>
          <w:p w:rsidR="00841EBC" w:rsidRPr="00C05CA4" w:rsidRDefault="00841EBC" w:rsidP="00841EBC">
            <w:pPr>
              <w:pStyle w:val="ListParagraph"/>
              <w:numPr>
                <w:ilvl w:val="0"/>
                <w:numId w:val="1"/>
              </w:numPr>
              <w:rPr>
                <w:rFonts w:asciiTheme="minorHAnsi" w:hAnsiTheme="minorHAnsi"/>
                <w:b/>
                <w:sz w:val="22"/>
                <w:szCs w:val="22"/>
              </w:rPr>
            </w:pPr>
            <w:r w:rsidRPr="00C05CA4">
              <w:rPr>
                <w:rFonts w:asciiTheme="minorHAnsi" w:hAnsiTheme="minorHAnsi"/>
                <w:b/>
                <w:sz w:val="22"/>
                <w:szCs w:val="22"/>
              </w:rPr>
              <w:t>Use features and layout which are clearly constructed to enhance presentation of data and ideas</w:t>
            </w:r>
          </w:p>
        </w:tc>
      </w:tr>
      <w:tr w:rsidR="00841EBC" w:rsidRPr="0088259E" w:rsidTr="00AA7243">
        <w:tc>
          <w:tcPr>
            <w:tcW w:w="1980" w:type="dxa"/>
          </w:tcPr>
          <w:p w:rsidR="00841EBC" w:rsidRPr="0088259E" w:rsidRDefault="00841EBC" w:rsidP="00AA7243"/>
        </w:tc>
        <w:tc>
          <w:tcPr>
            <w:tcW w:w="2354" w:type="dxa"/>
          </w:tcPr>
          <w:p w:rsidR="00841EBC" w:rsidRPr="0088259E" w:rsidRDefault="00841EBC" w:rsidP="00AA7243">
            <w:r w:rsidRPr="0088259E">
              <w:t>IT</w:t>
            </w:r>
          </w:p>
        </w:tc>
        <w:tc>
          <w:tcPr>
            <w:tcW w:w="5164" w:type="dxa"/>
          </w:tcPr>
          <w:p w:rsidR="00841EBC" w:rsidRPr="0088259E" w:rsidRDefault="00841EBC" w:rsidP="00841EBC">
            <w:pPr>
              <w:pStyle w:val="ListParagraph"/>
              <w:numPr>
                <w:ilvl w:val="0"/>
                <w:numId w:val="1"/>
              </w:numPr>
              <w:rPr>
                <w:rFonts w:asciiTheme="minorHAnsi" w:hAnsiTheme="minorHAnsi"/>
                <w:sz w:val="22"/>
                <w:szCs w:val="22"/>
              </w:rPr>
            </w:pPr>
            <w:r w:rsidRPr="0088259E">
              <w:rPr>
                <w:rFonts w:asciiTheme="minorHAnsi" w:hAnsiTheme="minorHAnsi"/>
                <w:sz w:val="22"/>
                <w:szCs w:val="22"/>
              </w:rPr>
              <w:t>Use language appropriate to writing, including standard English where relevant</w:t>
            </w:r>
          </w:p>
          <w:p w:rsidR="00841EBC" w:rsidRPr="0088259E" w:rsidRDefault="00841EBC" w:rsidP="00841EBC">
            <w:pPr>
              <w:pStyle w:val="ListParagraph"/>
              <w:numPr>
                <w:ilvl w:val="0"/>
                <w:numId w:val="1"/>
              </w:numPr>
              <w:rPr>
                <w:rFonts w:asciiTheme="minorHAnsi" w:hAnsiTheme="minorHAnsi"/>
                <w:sz w:val="22"/>
                <w:szCs w:val="22"/>
              </w:rPr>
            </w:pPr>
            <w:r w:rsidRPr="0088259E">
              <w:rPr>
                <w:rFonts w:asciiTheme="minorHAnsi" w:hAnsiTheme="minorHAnsi"/>
                <w:sz w:val="22"/>
                <w:szCs w:val="22"/>
              </w:rPr>
              <w:t>Use varied and appropriate vocabulary, including subject-specific words and phrases</w:t>
            </w:r>
          </w:p>
        </w:tc>
      </w:tr>
      <w:tr w:rsidR="00841EBC" w:rsidRPr="0088259E" w:rsidTr="00AA7243">
        <w:tc>
          <w:tcPr>
            <w:tcW w:w="1980" w:type="dxa"/>
          </w:tcPr>
          <w:p w:rsidR="00841EBC" w:rsidRPr="0088259E" w:rsidRDefault="00841EBC" w:rsidP="00AA7243">
            <w:r w:rsidRPr="0088259E">
              <w:t>Writing accurately</w:t>
            </w:r>
          </w:p>
        </w:tc>
        <w:tc>
          <w:tcPr>
            <w:tcW w:w="2354" w:type="dxa"/>
          </w:tcPr>
          <w:p w:rsidR="00841EBC" w:rsidRPr="0088259E" w:rsidRDefault="00841EBC" w:rsidP="00AA7243">
            <w:r w:rsidRPr="0088259E">
              <w:t>Language</w:t>
            </w:r>
          </w:p>
        </w:tc>
        <w:tc>
          <w:tcPr>
            <w:tcW w:w="5164" w:type="dxa"/>
          </w:tcPr>
          <w:p w:rsidR="00841EBC" w:rsidRPr="00C05CA4" w:rsidRDefault="00841EBC" w:rsidP="00841EBC">
            <w:pPr>
              <w:pStyle w:val="ListParagraph"/>
              <w:numPr>
                <w:ilvl w:val="0"/>
                <w:numId w:val="1"/>
              </w:numPr>
              <w:rPr>
                <w:rFonts w:asciiTheme="minorHAnsi" w:hAnsiTheme="minorHAnsi"/>
                <w:b/>
                <w:sz w:val="22"/>
                <w:szCs w:val="22"/>
              </w:rPr>
            </w:pPr>
            <w:r w:rsidRPr="00C05CA4">
              <w:rPr>
                <w:rFonts w:asciiTheme="minorHAnsi" w:hAnsiTheme="minorHAnsi"/>
                <w:b/>
                <w:sz w:val="22"/>
                <w:szCs w:val="22"/>
              </w:rPr>
              <w:t>Use language appropriate to writing, including standard English where relevant</w:t>
            </w:r>
          </w:p>
          <w:p w:rsidR="00841EBC" w:rsidRPr="0088259E" w:rsidRDefault="00841EBC" w:rsidP="00841EBC">
            <w:pPr>
              <w:pStyle w:val="ListParagraph"/>
              <w:numPr>
                <w:ilvl w:val="0"/>
                <w:numId w:val="1"/>
              </w:numPr>
              <w:rPr>
                <w:rFonts w:asciiTheme="minorHAnsi" w:hAnsiTheme="minorHAnsi"/>
                <w:sz w:val="22"/>
                <w:szCs w:val="22"/>
              </w:rPr>
            </w:pPr>
            <w:r w:rsidRPr="00C05CA4">
              <w:rPr>
                <w:rFonts w:asciiTheme="minorHAnsi" w:hAnsiTheme="minorHAnsi"/>
                <w:b/>
                <w:sz w:val="22"/>
                <w:szCs w:val="22"/>
              </w:rPr>
              <w:t>Use a varied and appropriate vocabulary, including subject-specific words and phrases</w:t>
            </w:r>
          </w:p>
        </w:tc>
      </w:tr>
      <w:tr w:rsidR="00841EBC" w:rsidRPr="0088259E" w:rsidTr="00AA7243">
        <w:tc>
          <w:tcPr>
            <w:tcW w:w="1980" w:type="dxa"/>
          </w:tcPr>
          <w:p w:rsidR="00841EBC" w:rsidRPr="0088259E" w:rsidRDefault="00841EBC" w:rsidP="00AA7243"/>
        </w:tc>
        <w:tc>
          <w:tcPr>
            <w:tcW w:w="2354" w:type="dxa"/>
          </w:tcPr>
          <w:p w:rsidR="00841EBC" w:rsidRPr="0088259E" w:rsidRDefault="00841EBC" w:rsidP="00AA7243">
            <w:r w:rsidRPr="0088259E">
              <w:t>Grammar</w:t>
            </w:r>
          </w:p>
          <w:p w:rsidR="00841EBC" w:rsidRPr="0088259E" w:rsidRDefault="00841EBC" w:rsidP="00AA7243">
            <w:r w:rsidRPr="0088259E">
              <w:t>Punctuation</w:t>
            </w:r>
          </w:p>
          <w:p w:rsidR="00841EBC" w:rsidRPr="0088259E" w:rsidRDefault="00841EBC" w:rsidP="00AA7243">
            <w:r w:rsidRPr="0088259E">
              <w:t>Spelling</w:t>
            </w:r>
          </w:p>
          <w:p w:rsidR="00841EBC" w:rsidRPr="0088259E" w:rsidRDefault="00841EBC" w:rsidP="00AA7243">
            <w:r w:rsidRPr="0088259E">
              <w:t>Handwriting</w:t>
            </w:r>
          </w:p>
          <w:p w:rsidR="00841EBC" w:rsidRPr="0088259E" w:rsidRDefault="00841EBC" w:rsidP="00AA7243">
            <w:r w:rsidRPr="0088259E">
              <w:t>Presentation</w:t>
            </w:r>
          </w:p>
        </w:tc>
        <w:tc>
          <w:tcPr>
            <w:tcW w:w="5164" w:type="dxa"/>
          </w:tcPr>
          <w:p w:rsidR="00841EBC" w:rsidRPr="0088259E" w:rsidRDefault="00841EBC" w:rsidP="00841EBC">
            <w:pPr>
              <w:pStyle w:val="ListParagraph"/>
              <w:numPr>
                <w:ilvl w:val="0"/>
                <w:numId w:val="1"/>
              </w:numPr>
              <w:rPr>
                <w:rFonts w:asciiTheme="minorHAnsi" w:hAnsiTheme="minorHAnsi"/>
                <w:sz w:val="22"/>
                <w:szCs w:val="22"/>
              </w:rPr>
            </w:pPr>
            <w:r w:rsidRPr="0088259E">
              <w:rPr>
                <w:rFonts w:asciiTheme="minorHAnsi" w:hAnsiTheme="minorHAnsi"/>
                <w:sz w:val="22"/>
                <w:szCs w:val="22"/>
              </w:rPr>
              <w:t>Use varied sentence structures and sequences of clauses</w:t>
            </w:r>
          </w:p>
          <w:p w:rsidR="00841EBC" w:rsidRPr="0088259E" w:rsidRDefault="00841EBC" w:rsidP="00841EBC">
            <w:pPr>
              <w:pStyle w:val="ListParagraph"/>
              <w:numPr>
                <w:ilvl w:val="0"/>
                <w:numId w:val="1"/>
              </w:numPr>
              <w:rPr>
                <w:rFonts w:asciiTheme="minorHAnsi" w:hAnsiTheme="minorHAnsi"/>
                <w:sz w:val="22"/>
                <w:szCs w:val="22"/>
              </w:rPr>
            </w:pPr>
            <w:r w:rsidRPr="0088259E">
              <w:rPr>
                <w:rFonts w:asciiTheme="minorHAnsi" w:hAnsiTheme="minorHAnsi"/>
                <w:sz w:val="22"/>
                <w:szCs w:val="22"/>
              </w:rPr>
              <w:t>Use a range of punctuation accurately to clarify meaning, including apostrophes for omission</w:t>
            </w:r>
          </w:p>
          <w:p w:rsidR="00841EBC" w:rsidRPr="0038524F" w:rsidRDefault="00841EBC" w:rsidP="00841EBC">
            <w:pPr>
              <w:pStyle w:val="ListParagraph"/>
              <w:numPr>
                <w:ilvl w:val="0"/>
                <w:numId w:val="1"/>
              </w:numPr>
              <w:rPr>
                <w:rFonts w:asciiTheme="minorHAnsi" w:hAnsiTheme="minorHAnsi"/>
                <w:b/>
                <w:sz w:val="22"/>
                <w:szCs w:val="22"/>
              </w:rPr>
            </w:pPr>
            <w:r w:rsidRPr="0038524F">
              <w:rPr>
                <w:rFonts w:asciiTheme="minorHAnsi" w:hAnsiTheme="minorHAnsi"/>
                <w:b/>
                <w:sz w:val="22"/>
                <w:szCs w:val="22"/>
              </w:rPr>
              <w:t>Use knowledge of word families, roots, morphology, derivations and spelling patterns</w:t>
            </w:r>
          </w:p>
          <w:p w:rsidR="00841EBC" w:rsidRPr="0088259E" w:rsidRDefault="00841EBC" w:rsidP="00841EBC">
            <w:pPr>
              <w:pStyle w:val="ListParagraph"/>
              <w:numPr>
                <w:ilvl w:val="0"/>
                <w:numId w:val="1"/>
              </w:numPr>
              <w:rPr>
                <w:rFonts w:asciiTheme="minorHAnsi" w:hAnsiTheme="minorHAnsi"/>
                <w:sz w:val="22"/>
                <w:szCs w:val="22"/>
              </w:rPr>
            </w:pPr>
            <w:r w:rsidRPr="0088259E">
              <w:rPr>
                <w:rFonts w:asciiTheme="minorHAnsi" w:hAnsiTheme="minorHAnsi"/>
                <w:sz w:val="22"/>
                <w:szCs w:val="22"/>
              </w:rPr>
              <w:t xml:space="preserve">Use strategies to spell correctly polysyllabic, complex and irregular words, </w:t>
            </w:r>
            <w:r w:rsidRPr="0088259E">
              <w:rPr>
                <w:rFonts w:asciiTheme="minorHAnsi" w:hAnsiTheme="minorHAnsi"/>
                <w:i/>
                <w:sz w:val="22"/>
                <w:szCs w:val="22"/>
              </w:rPr>
              <w:t>e.g. definite, separate, beautiful, friendly</w:t>
            </w:r>
          </w:p>
          <w:p w:rsidR="00841EBC" w:rsidRPr="003D0774" w:rsidRDefault="00841EBC" w:rsidP="00841EBC">
            <w:pPr>
              <w:pStyle w:val="ListParagraph"/>
              <w:numPr>
                <w:ilvl w:val="0"/>
                <w:numId w:val="1"/>
              </w:numPr>
              <w:rPr>
                <w:rFonts w:asciiTheme="minorHAnsi" w:hAnsiTheme="minorHAnsi"/>
                <w:b/>
                <w:sz w:val="22"/>
                <w:szCs w:val="22"/>
              </w:rPr>
            </w:pPr>
            <w:r w:rsidRPr="003D0774">
              <w:rPr>
                <w:rFonts w:asciiTheme="minorHAnsi" w:hAnsiTheme="minorHAnsi"/>
                <w:b/>
                <w:sz w:val="22"/>
                <w:szCs w:val="22"/>
              </w:rPr>
              <w:t>Produce fluent and legible handwriting</w:t>
            </w:r>
          </w:p>
        </w:tc>
      </w:tr>
    </w:tbl>
    <w:p w:rsidR="00841EBC" w:rsidRPr="0088259E" w:rsidRDefault="00841EBC" w:rsidP="00841EBC"/>
    <w:p w:rsidR="00841EBC" w:rsidRPr="0088259E" w:rsidRDefault="00841EBC" w:rsidP="00841EBC">
      <w:pPr>
        <w:rPr>
          <w:b/>
        </w:rPr>
      </w:pPr>
      <w:proofErr w:type="spellStart"/>
      <w:r w:rsidRPr="0088259E">
        <w:rPr>
          <w:b/>
        </w:rPr>
        <w:t>Oracy</w:t>
      </w:r>
      <w:proofErr w:type="spellEnd"/>
    </w:p>
    <w:tbl>
      <w:tblPr>
        <w:tblStyle w:val="TableGrid"/>
        <w:tblW w:w="0" w:type="auto"/>
        <w:tblLook w:val="04A0" w:firstRow="1" w:lastRow="0" w:firstColumn="1" w:lastColumn="0" w:noHBand="0" w:noVBand="1"/>
      </w:tblPr>
      <w:tblGrid>
        <w:gridCol w:w="1938"/>
        <w:gridCol w:w="2085"/>
        <w:gridCol w:w="4761"/>
      </w:tblGrid>
      <w:tr w:rsidR="00841EBC" w:rsidRPr="0088259E" w:rsidTr="0038524F">
        <w:tc>
          <w:tcPr>
            <w:tcW w:w="1938" w:type="dxa"/>
          </w:tcPr>
          <w:p w:rsidR="00841EBC" w:rsidRPr="0088259E" w:rsidRDefault="00841EBC" w:rsidP="00AA7243"/>
        </w:tc>
        <w:tc>
          <w:tcPr>
            <w:tcW w:w="2085" w:type="dxa"/>
          </w:tcPr>
          <w:p w:rsidR="00841EBC" w:rsidRPr="0088259E" w:rsidRDefault="00841EBC" w:rsidP="00AA7243"/>
        </w:tc>
        <w:tc>
          <w:tcPr>
            <w:tcW w:w="4761" w:type="dxa"/>
          </w:tcPr>
          <w:p w:rsidR="00841EBC" w:rsidRPr="0088259E" w:rsidRDefault="00841EBC" w:rsidP="00AA7243">
            <w:r w:rsidRPr="0088259E">
              <w:t>Year 6</w:t>
            </w:r>
          </w:p>
        </w:tc>
      </w:tr>
      <w:tr w:rsidR="00841EBC" w:rsidRPr="0088259E" w:rsidTr="0038524F">
        <w:tc>
          <w:tcPr>
            <w:tcW w:w="1938" w:type="dxa"/>
          </w:tcPr>
          <w:p w:rsidR="00841EBC" w:rsidRPr="0088259E" w:rsidRDefault="00841EBC" w:rsidP="00AA7243">
            <w:r w:rsidRPr="0088259E">
              <w:t>Developing information and ideas</w:t>
            </w:r>
          </w:p>
          <w:p w:rsidR="00841EBC" w:rsidRPr="0088259E" w:rsidRDefault="00841EBC" w:rsidP="00AA7243">
            <w:r w:rsidRPr="0088259E">
              <w:t>Presenting information and ideas</w:t>
            </w:r>
          </w:p>
        </w:tc>
        <w:tc>
          <w:tcPr>
            <w:tcW w:w="2085" w:type="dxa"/>
          </w:tcPr>
          <w:p w:rsidR="00841EBC" w:rsidRPr="0088259E" w:rsidRDefault="00841EBC" w:rsidP="00AA7243">
            <w:r w:rsidRPr="0088259E">
              <w:t>Speaking</w:t>
            </w:r>
          </w:p>
        </w:tc>
        <w:tc>
          <w:tcPr>
            <w:tcW w:w="4761" w:type="dxa"/>
          </w:tcPr>
          <w:p w:rsidR="00841EBC" w:rsidRPr="0038524F" w:rsidRDefault="00841EBC" w:rsidP="00841EBC">
            <w:pPr>
              <w:pStyle w:val="ListParagraph"/>
              <w:numPr>
                <w:ilvl w:val="0"/>
                <w:numId w:val="1"/>
              </w:numPr>
              <w:rPr>
                <w:rFonts w:asciiTheme="minorHAnsi" w:hAnsiTheme="minorHAnsi"/>
                <w:b/>
                <w:sz w:val="22"/>
                <w:szCs w:val="22"/>
              </w:rPr>
            </w:pPr>
            <w:r w:rsidRPr="0038524F">
              <w:rPr>
                <w:rFonts w:asciiTheme="minorHAnsi" w:hAnsiTheme="minorHAnsi"/>
                <w:b/>
                <w:sz w:val="22"/>
                <w:szCs w:val="22"/>
              </w:rPr>
              <w:t xml:space="preserve">Express issues and ideas clearly, using vocabulary and grammatical structures appropriately, </w:t>
            </w:r>
            <w:r w:rsidRPr="0038524F">
              <w:rPr>
                <w:rFonts w:asciiTheme="minorHAnsi" w:hAnsiTheme="minorHAnsi"/>
                <w:b/>
                <w:i/>
                <w:sz w:val="22"/>
                <w:szCs w:val="22"/>
              </w:rPr>
              <w:t>e.g. using specialist vocabulary or examples to illustrate meaning</w:t>
            </w:r>
          </w:p>
          <w:p w:rsidR="00841EBC" w:rsidRPr="00C05CA4" w:rsidRDefault="00841EBC" w:rsidP="00841EBC">
            <w:pPr>
              <w:pStyle w:val="ListParagraph"/>
              <w:numPr>
                <w:ilvl w:val="0"/>
                <w:numId w:val="1"/>
              </w:numPr>
              <w:rPr>
                <w:rFonts w:asciiTheme="minorHAnsi" w:hAnsiTheme="minorHAnsi"/>
                <w:sz w:val="22"/>
                <w:szCs w:val="22"/>
              </w:rPr>
            </w:pPr>
            <w:r w:rsidRPr="00C05CA4">
              <w:rPr>
                <w:rFonts w:asciiTheme="minorHAnsi" w:hAnsiTheme="minorHAnsi"/>
                <w:sz w:val="22"/>
                <w:szCs w:val="22"/>
              </w:rPr>
              <w:t>When presenting ideas, vary expression, tone, volume to keep listeners interested</w:t>
            </w:r>
          </w:p>
          <w:p w:rsidR="00841EBC" w:rsidRPr="0088259E" w:rsidRDefault="00841EBC" w:rsidP="00841EBC">
            <w:pPr>
              <w:pStyle w:val="ListParagraph"/>
              <w:numPr>
                <w:ilvl w:val="0"/>
                <w:numId w:val="1"/>
              </w:numPr>
              <w:rPr>
                <w:rFonts w:asciiTheme="minorHAnsi" w:hAnsiTheme="minorHAnsi"/>
                <w:b/>
                <w:sz w:val="22"/>
                <w:szCs w:val="22"/>
              </w:rPr>
            </w:pPr>
            <w:r w:rsidRPr="00C05CA4">
              <w:rPr>
                <w:rFonts w:asciiTheme="minorHAnsi" w:hAnsiTheme="minorHAnsi"/>
                <w:sz w:val="22"/>
                <w:szCs w:val="22"/>
              </w:rPr>
              <w:t>Sustain a role play exploring situations, characters and actions</w:t>
            </w:r>
          </w:p>
        </w:tc>
      </w:tr>
      <w:tr w:rsidR="00841EBC" w:rsidRPr="0088259E" w:rsidTr="0038524F">
        <w:tc>
          <w:tcPr>
            <w:tcW w:w="1938" w:type="dxa"/>
          </w:tcPr>
          <w:p w:rsidR="00841EBC" w:rsidRPr="0088259E" w:rsidRDefault="00841EBC" w:rsidP="00AA7243"/>
        </w:tc>
        <w:tc>
          <w:tcPr>
            <w:tcW w:w="2085" w:type="dxa"/>
          </w:tcPr>
          <w:p w:rsidR="00841EBC" w:rsidRPr="0088259E" w:rsidRDefault="00841EBC" w:rsidP="00AA7243">
            <w:r w:rsidRPr="0088259E">
              <w:t>Listening</w:t>
            </w:r>
          </w:p>
        </w:tc>
        <w:tc>
          <w:tcPr>
            <w:tcW w:w="4761" w:type="dxa"/>
          </w:tcPr>
          <w:p w:rsidR="00841EBC" w:rsidRPr="0088259E" w:rsidRDefault="00841EBC" w:rsidP="00841EBC">
            <w:pPr>
              <w:pStyle w:val="ListParagraph"/>
              <w:numPr>
                <w:ilvl w:val="0"/>
                <w:numId w:val="1"/>
              </w:numPr>
              <w:rPr>
                <w:rFonts w:asciiTheme="minorHAnsi" w:hAnsiTheme="minorHAnsi"/>
                <w:b/>
                <w:sz w:val="22"/>
                <w:szCs w:val="22"/>
              </w:rPr>
            </w:pPr>
            <w:r w:rsidRPr="0088259E">
              <w:rPr>
                <w:rFonts w:asciiTheme="minorHAnsi" w:hAnsiTheme="minorHAnsi"/>
                <w:b/>
                <w:sz w:val="22"/>
                <w:szCs w:val="22"/>
              </w:rPr>
              <w:t>Listen carefully to presentations and show understanding of main points and reasons for opinions</w:t>
            </w:r>
          </w:p>
          <w:p w:rsidR="00841EBC" w:rsidRPr="0088259E" w:rsidRDefault="00841EBC" w:rsidP="00841EBC">
            <w:pPr>
              <w:pStyle w:val="ListParagraph"/>
              <w:numPr>
                <w:ilvl w:val="0"/>
                <w:numId w:val="1"/>
              </w:numPr>
              <w:rPr>
                <w:rFonts w:asciiTheme="minorHAnsi" w:hAnsiTheme="minorHAnsi"/>
                <w:b/>
                <w:sz w:val="22"/>
                <w:szCs w:val="22"/>
              </w:rPr>
            </w:pPr>
            <w:r w:rsidRPr="0088259E">
              <w:rPr>
                <w:rFonts w:asciiTheme="minorHAnsi" w:hAnsiTheme="minorHAnsi"/>
                <w:b/>
                <w:sz w:val="22"/>
                <w:szCs w:val="22"/>
              </w:rPr>
              <w:t>Respond to others appropriately with questions and comments which develop what has been said</w:t>
            </w:r>
          </w:p>
        </w:tc>
      </w:tr>
      <w:tr w:rsidR="00841EBC" w:rsidRPr="0088259E" w:rsidTr="0038524F">
        <w:tc>
          <w:tcPr>
            <w:tcW w:w="1938" w:type="dxa"/>
          </w:tcPr>
          <w:p w:rsidR="00841EBC" w:rsidRPr="0088259E" w:rsidRDefault="00841EBC" w:rsidP="00AA7243"/>
        </w:tc>
        <w:tc>
          <w:tcPr>
            <w:tcW w:w="2085" w:type="dxa"/>
          </w:tcPr>
          <w:p w:rsidR="00841EBC" w:rsidRPr="0088259E" w:rsidRDefault="00841EBC" w:rsidP="00AA7243">
            <w:r w:rsidRPr="0088259E">
              <w:t>Collaboration and discussion</w:t>
            </w:r>
          </w:p>
        </w:tc>
        <w:tc>
          <w:tcPr>
            <w:tcW w:w="4761" w:type="dxa"/>
          </w:tcPr>
          <w:p w:rsidR="00841EBC" w:rsidRPr="0088259E" w:rsidRDefault="00841EBC" w:rsidP="00841EBC">
            <w:pPr>
              <w:pStyle w:val="ListParagraph"/>
              <w:numPr>
                <w:ilvl w:val="0"/>
                <w:numId w:val="1"/>
              </w:numPr>
              <w:rPr>
                <w:rFonts w:asciiTheme="minorHAnsi" w:hAnsiTheme="minorHAnsi"/>
                <w:b/>
                <w:sz w:val="22"/>
                <w:szCs w:val="22"/>
              </w:rPr>
            </w:pPr>
            <w:r w:rsidRPr="0088259E">
              <w:rPr>
                <w:rFonts w:asciiTheme="minorHAnsi" w:hAnsiTheme="minorHAnsi"/>
                <w:b/>
                <w:sz w:val="22"/>
                <w:szCs w:val="22"/>
              </w:rPr>
              <w:t>Contribute purposefully to a discussion to achieve agreed outcomes</w:t>
            </w:r>
          </w:p>
          <w:p w:rsidR="00841EBC" w:rsidRPr="0088259E" w:rsidRDefault="00841EBC" w:rsidP="00841EBC">
            <w:pPr>
              <w:pStyle w:val="ListParagraph"/>
              <w:numPr>
                <w:ilvl w:val="0"/>
                <w:numId w:val="1"/>
              </w:numPr>
              <w:rPr>
                <w:rFonts w:asciiTheme="minorHAnsi" w:hAnsiTheme="minorHAnsi"/>
                <w:b/>
                <w:sz w:val="22"/>
                <w:szCs w:val="22"/>
              </w:rPr>
            </w:pPr>
            <w:r w:rsidRPr="0088259E">
              <w:rPr>
                <w:rFonts w:asciiTheme="minorHAnsi" w:hAnsiTheme="minorHAnsi"/>
                <w:b/>
                <w:sz w:val="22"/>
                <w:szCs w:val="22"/>
              </w:rPr>
              <w:t xml:space="preserve">Build on and develop the ideas of others, </w:t>
            </w:r>
            <w:r w:rsidRPr="0088259E">
              <w:rPr>
                <w:rFonts w:asciiTheme="minorHAnsi" w:hAnsiTheme="minorHAnsi"/>
                <w:b/>
                <w:i/>
                <w:sz w:val="22"/>
                <w:szCs w:val="22"/>
              </w:rPr>
              <w:t>e.g. by asking questions to explore further, offering more ideas</w:t>
            </w:r>
            <w:r w:rsidRPr="0088259E">
              <w:rPr>
                <w:rFonts w:asciiTheme="minorHAnsi" w:hAnsiTheme="minorHAnsi"/>
                <w:b/>
                <w:sz w:val="22"/>
                <w:szCs w:val="22"/>
              </w:rPr>
              <w:t>.</w:t>
            </w:r>
          </w:p>
        </w:tc>
      </w:tr>
    </w:tbl>
    <w:p w:rsidR="00841EBC" w:rsidRPr="00F12827" w:rsidRDefault="00841EBC" w:rsidP="00F12827">
      <w:pPr>
        <w:tabs>
          <w:tab w:val="left" w:pos="12939"/>
        </w:tabs>
        <w:sectPr w:rsidR="00841EBC" w:rsidRPr="00F12827" w:rsidSect="00841EBC">
          <w:pgSz w:w="11906" w:h="16838"/>
          <w:pgMar w:top="1440" w:right="1440" w:bottom="1440" w:left="1440" w:header="708" w:footer="708" w:gutter="0"/>
          <w:cols w:space="708"/>
          <w:docGrid w:linePitch="360"/>
        </w:sectPr>
      </w:pPr>
    </w:p>
    <w:p w:rsidR="00841EBC" w:rsidRDefault="00841EBC"/>
    <w:p w:rsidR="00841EBC" w:rsidRDefault="00841EBC"/>
    <w:p w:rsidR="00841EBC" w:rsidRDefault="00841EBC"/>
    <w:p w:rsidR="00841EBC" w:rsidRDefault="00841EBC"/>
    <w:p w:rsidR="00841EBC" w:rsidRDefault="00841EBC"/>
    <w:sectPr w:rsidR="00841EBC" w:rsidSect="00BD6E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909" w:rsidRDefault="007E5909" w:rsidP="00BD6E28">
      <w:pPr>
        <w:spacing w:after="0" w:line="240" w:lineRule="auto"/>
      </w:pPr>
      <w:r>
        <w:separator/>
      </w:r>
    </w:p>
  </w:endnote>
  <w:endnote w:type="continuationSeparator" w:id="0">
    <w:p w:rsidR="007E5909" w:rsidRDefault="007E5909" w:rsidP="00BD6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693917"/>
      <w:docPartObj>
        <w:docPartGallery w:val="Page Numbers (Bottom of Page)"/>
        <w:docPartUnique/>
      </w:docPartObj>
    </w:sdtPr>
    <w:sdtEndPr>
      <w:rPr>
        <w:noProof/>
      </w:rPr>
    </w:sdtEndPr>
    <w:sdtContent>
      <w:p w:rsidR="007A727F" w:rsidRDefault="007A727F">
        <w:pPr>
          <w:pStyle w:val="Footer"/>
          <w:jc w:val="center"/>
        </w:pPr>
        <w:r>
          <w:fldChar w:fldCharType="begin"/>
        </w:r>
        <w:r>
          <w:instrText xml:space="preserve"> PAGE   \* MERGEFORMAT </w:instrText>
        </w:r>
        <w:r>
          <w:fldChar w:fldCharType="separate"/>
        </w:r>
        <w:r w:rsidR="005F0920">
          <w:rPr>
            <w:noProof/>
          </w:rPr>
          <w:t>1</w:t>
        </w:r>
        <w:r>
          <w:rPr>
            <w:noProof/>
          </w:rPr>
          <w:fldChar w:fldCharType="end"/>
        </w:r>
      </w:p>
    </w:sdtContent>
  </w:sdt>
  <w:p w:rsidR="007A727F" w:rsidRDefault="007A72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909" w:rsidRDefault="007E5909" w:rsidP="00BD6E28">
      <w:pPr>
        <w:spacing w:after="0" w:line="240" w:lineRule="auto"/>
      </w:pPr>
      <w:r>
        <w:separator/>
      </w:r>
    </w:p>
  </w:footnote>
  <w:footnote w:type="continuationSeparator" w:id="0">
    <w:p w:rsidR="007E5909" w:rsidRDefault="007E5909" w:rsidP="00BD6E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1AB1"/>
    <w:multiLevelType w:val="hybridMultilevel"/>
    <w:tmpl w:val="E280EF40"/>
    <w:lvl w:ilvl="0" w:tplc="8318AB7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F47B84"/>
    <w:multiLevelType w:val="hybridMultilevel"/>
    <w:tmpl w:val="F1B2D4C4"/>
    <w:lvl w:ilvl="0" w:tplc="F8F0A0C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3B13E0"/>
    <w:multiLevelType w:val="hybridMultilevel"/>
    <w:tmpl w:val="F5FC69B8"/>
    <w:lvl w:ilvl="0" w:tplc="82D245D8">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1D6AED"/>
    <w:multiLevelType w:val="hybridMultilevel"/>
    <w:tmpl w:val="6416FE38"/>
    <w:lvl w:ilvl="0" w:tplc="406CF364">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72586E"/>
    <w:multiLevelType w:val="hybridMultilevel"/>
    <w:tmpl w:val="F9D4C4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D7C08CC"/>
    <w:multiLevelType w:val="hybridMultilevel"/>
    <w:tmpl w:val="9A66D1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5EC3C4D"/>
    <w:multiLevelType w:val="hybridMultilevel"/>
    <w:tmpl w:val="84F8829E"/>
    <w:lvl w:ilvl="0" w:tplc="C4AA27BA">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F45A89"/>
    <w:multiLevelType w:val="hybridMultilevel"/>
    <w:tmpl w:val="D8548DC8"/>
    <w:lvl w:ilvl="0" w:tplc="0ADCE00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426048"/>
    <w:multiLevelType w:val="hybridMultilevel"/>
    <w:tmpl w:val="5D1ED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6731FD3"/>
    <w:multiLevelType w:val="hybridMultilevel"/>
    <w:tmpl w:val="EB3C0C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670041A"/>
    <w:multiLevelType w:val="hybridMultilevel"/>
    <w:tmpl w:val="115674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A7700D9"/>
    <w:multiLevelType w:val="hybridMultilevel"/>
    <w:tmpl w:val="BC22E7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10"/>
  </w:num>
  <w:num w:numId="4">
    <w:abstractNumId w:val="11"/>
  </w:num>
  <w:num w:numId="5">
    <w:abstractNumId w:val="9"/>
  </w:num>
  <w:num w:numId="6">
    <w:abstractNumId w:val="2"/>
  </w:num>
  <w:num w:numId="7">
    <w:abstractNumId w:val="5"/>
  </w:num>
  <w:num w:numId="8">
    <w:abstractNumId w:val="4"/>
  </w:num>
  <w:num w:numId="9">
    <w:abstractNumId w:val="8"/>
  </w:num>
  <w:num w:numId="10">
    <w:abstractNumId w:val="6"/>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E28"/>
    <w:rsid w:val="000025A4"/>
    <w:rsid w:val="0003560C"/>
    <w:rsid w:val="00047303"/>
    <w:rsid w:val="000918CC"/>
    <w:rsid w:val="00177258"/>
    <w:rsid w:val="00282C69"/>
    <w:rsid w:val="002A0E95"/>
    <w:rsid w:val="0031195A"/>
    <w:rsid w:val="00334D02"/>
    <w:rsid w:val="0038524F"/>
    <w:rsid w:val="003864B1"/>
    <w:rsid w:val="003875F1"/>
    <w:rsid w:val="004B7056"/>
    <w:rsid w:val="0053528B"/>
    <w:rsid w:val="005660C4"/>
    <w:rsid w:val="005F0920"/>
    <w:rsid w:val="00621B68"/>
    <w:rsid w:val="00653CEC"/>
    <w:rsid w:val="00695190"/>
    <w:rsid w:val="006A6B0C"/>
    <w:rsid w:val="007A727F"/>
    <w:rsid w:val="007E5909"/>
    <w:rsid w:val="00804CCC"/>
    <w:rsid w:val="00841EBC"/>
    <w:rsid w:val="00873F2F"/>
    <w:rsid w:val="008A1F36"/>
    <w:rsid w:val="008A7A3F"/>
    <w:rsid w:val="008C09C8"/>
    <w:rsid w:val="008E2044"/>
    <w:rsid w:val="00AC668A"/>
    <w:rsid w:val="00BA2BAD"/>
    <w:rsid w:val="00BD6E28"/>
    <w:rsid w:val="00C15399"/>
    <w:rsid w:val="00C1733B"/>
    <w:rsid w:val="00C45DF0"/>
    <w:rsid w:val="00CC06F5"/>
    <w:rsid w:val="00CD0D4F"/>
    <w:rsid w:val="00D34DD3"/>
    <w:rsid w:val="00D5450A"/>
    <w:rsid w:val="00D6646D"/>
    <w:rsid w:val="00D87363"/>
    <w:rsid w:val="00D87498"/>
    <w:rsid w:val="00D97092"/>
    <w:rsid w:val="00E65D68"/>
    <w:rsid w:val="00EA17DE"/>
    <w:rsid w:val="00F04B3D"/>
    <w:rsid w:val="00F12827"/>
    <w:rsid w:val="00F87DED"/>
    <w:rsid w:val="00FD4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D6E28"/>
  </w:style>
  <w:style w:type="paragraph" w:styleId="Header">
    <w:name w:val="header"/>
    <w:basedOn w:val="Normal"/>
    <w:link w:val="HeaderChar"/>
    <w:uiPriority w:val="99"/>
    <w:unhideWhenUsed/>
    <w:rsid w:val="00BD6E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E28"/>
  </w:style>
  <w:style w:type="paragraph" w:styleId="Footer">
    <w:name w:val="footer"/>
    <w:basedOn w:val="Normal"/>
    <w:link w:val="FooterChar"/>
    <w:uiPriority w:val="99"/>
    <w:unhideWhenUsed/>
    <w:rsid w:val="00BD6E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E28"/>
  </w:style>
  <w:style w:type="table" w:styleId="TableGrid">
    <w:name w:val="Table Grid"/>
    <w:basedOn w:val="TableNormal"/>
    <w:uiPriority w:val="39"/>
    <w:rsid w:val="00BD6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1EBC"/>
    <w:pPr>
      <w:spacing w:after="0" w:line="240" w:lineRule="auto"/>
      <w:ind w:left="720"/>
      <w:contextualSpacing/>
    </w:pPr>
    <w:rPr>
      <w:rFonts w:ascii="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841E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1EBC"/>
    <w:rPr>
      <w:sz w:val="20"/>
      <w:szCs w:val="20"/>
    </w:rPr>
  </w:style>
  <w:style w:type="character" w:styleId="FootnoteReference">
    <w:name w:val="footnote reference"/>
    <w:basedOn w:val="DefaultParagraphFont"/>
    <w:uiPriority w:val="99"/>
    <w:semiHidden/>
    <w:unhideWhenUsed/>
    <w:rsid w:val="00841EBC"/>
    <w:rPr>
      <w:vertAlign w:val="superscript"/>
    </w:rPr>
  </w:style>
  <w:style w:type="character" w:customStyle="1" w:styleId="apple-converted-space">
    <w:name w:val="apple-converted-space"/>
    <w:basedOn w:val="DefaultParagraphFont"/>
    <w:rsid w:val="00841E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D6E28"/>
  </w:style>
  <w:style w:type="paragraph" w:styleId="Header">
    <w:name w:val="header"/>
    <w:basedOn w:val="Normal"/>
    <w:link w:val="HeaderChar"/>
    <w:uiPriority w:val="99"/>
    <w:unhideWhenUsed/>
    <w:rsid w:val="00BD6E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E28"/>
  </w:style>
  <w:style w:type="paragraph" w:styleId="Footer">
    <w:name w:val="footer"/>
    <w:basedOn w:val="Normal"/>
    <w:link w:val="FooterChar"/>
    <w:uiPriority w:val="99"/>
    <w:unhideWhenUsed/>
    <w:rsid w:val="00BD6E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E28"/>
  </w:style>
  <w:style w:type="table" w:styleId="TableGrid">
    <w:name w:val="Table Grid"/>
    <w:basedOn w:val="TableNormal"/>
    <w:uiPriority w:val="39"/>
    <w:rsid w:val="00BD6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1EBC"/>
    <w:pPr>
      <w:spacing w:after="0" w:line="240" w:lineRule="auto"/>
      <w:ind w:left="720"/>
      <w:contextualSpacing/>
    </w:pPr>
    <w:rPr>
      <w:rFonts w:ascii="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841E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1EBC"/>
    <w:rPr>
      <w:sz w:val="20"/>
      <w:szCs w:val="20"/>
    </w:rPr>
  </w:style>
  <w:style w:type="character" w:styleId="FootnoteReference">
    <w:name w:val="footnote reference"/>
    <w:basedOn w:val="DefaultParagraphFont"/>
    <w:uiPriority w:val="99"/>
    <w:semiHidden/>
    <w:unhideWhenUsed/>
    <w:rsid w:val="00841EBC"/>
    <w:rPr>
      <w:vertAlign w:val="superscript"/>
    </w:rPr>
  </w:style>
  <w:style w:type="character" w:customStyle="1" w:styleId="apple-converted-space">
    <w:name w:val="apple-converted-space"/>
    <w:basedOn w:val="DefaultParagraphFont"/>
    <w:rsid w:val="00841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0F18146-ECB3-44FB-9868-CE1CC68DF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Hayward</dc:creator>
  <cp:keywords/>
  <dc:description/>
  <cp:lastModifiedBy>ISS Loan Laptop</cp:lastModifiedBy>
  <cp:revision>5</cp:revision>
  <dcterms:created xsi:type="dcterms:W3CDTF">2016-06-13T11:08:00Z</dcterms:created>
  <dcterms:modified xsi:type="dcterms:W3CDTF">2016-06-16T10:08:00Z</dcterms:modified>
</cp:coreProperties>
</file>