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</w:p>
    <w:tbl>
      <w:tblPr>
        <w:tblW w:w="139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1065"/>
        <w:gridCol w:w="2670"/>
        <w:gridCol w:w="3975"/>
        <w:gridCol w:w="3750"/>
        <w:gridCol w:w="24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  <w:r>
              <w:t>Time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  <w:r>
              <w:t>Activity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  <w:r>
              <w:t>Details</w:t>
            </w: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  <w:r>
              <w:t>Cross Curriculum and Literacy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  <w:r>
              <w:t>To make/bring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hAnsi="Calibri" w:eastAsia="Calibri" w:cs="Calibri"/>
              </w:rPr>
              <w:t>5 mins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hAnsi="Calibri" w:eastAsia="Calibri" w:cs="Calibri"/>
              </w:rPr>
              <w:t>Recap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720" w:right="0" w:hanging="360"/>
              <w:contextualSpacing/>
              <w:jc w:val="lef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[TEACHING] Recap the subject, object, nominative and accusative.</w:t>
            </w: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numPr>
                <w:ilvl w:val="0"/>
                <w:numId w:val="2"/>
              </w:numPr>
              <w:spacing w:before="0" w:after="0" w:line="240" w:lineRule="auto"/>
              <w:ind w:left="720" w:right="0" w:hanging="360"/>
              <w:contextualSpacing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ascii="Calibri" w:hAnsi="Calibri" w:eastAsia="Calibri" w:cs="Calibri"/>
              </w:rPr>
              <w:t>Previous weeks worksheet.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hAnsi="Calibri" w:eastAsia="Calibri" w:cs="Calibri"/>
              </w:rPr>
              <w:t>15 mins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hAnsi="Calibri" w:eastAsia="Calibri" w:cs="Calibri"/>
              </w:rPr>
              <w:t>Grammar - The Definite Article</w:t>
            </w:r>
          </w:p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hAnsi="Calibri" w:eastAsia="Calibri" w:cs="Calibri"/>
                <w:b/>
              </w:rPr>
              <w:t>Michael.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numPr>
                <w:ilvl w:val="0"/>
                <w:numId w:val="3"/>
              </w:numPr>
              <w:spacing w:before="0" w:after="0" w:line="240" w:lineRule="auto"/>
              <w:ind w:left="720" w:right="0" w:hanging="360"/>
              <w:contextualSpacing/>
              <w:jc w:val="lef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[TEACHING] The Definite Article: ‘the’ and assuming the case of the word it is attached to.</w:t>
            </w:r>
          </w:p>
          <w:p>
            <w:pPr>
              <w:widowControl w:val="0"/>
              <w:numPr>
                <w:ilvl w:val="0"/>
                <w:numId w:val="3"/>
              </w:numPr>
              <w:spacing w:before="0" w:after="0" w:line="240" w:lineRule="auto"/>
              <w:ind w:left="720" w:right="0" w:hanging="360"/>
              <w:contextualSpacing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ascii="Calibri" w:hAnsi="Calibri" w:eastAsia="Calibri" w:cs="Calibri"/>
              </w:rPr>
              <w:t>[ACTIVITY] Definite Article Pairs Match - match the definite article to the appropriate word.</w:t>
            </w: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ind w:left="720" w:right="0" w:hanging="360"/>
              <w:contextualSpacing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ascii="Calibri" w:hAnsi="Calibri" w:eastAsia="Calibri" w:cs="Calibri"/>
              </w:rPr>
              <w:t>Definite Article Pair Match activity.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hAnsi="Calibri" w:eastAsia="Calibri" w:cs="Calibri"/>
              </w:rPr>
              <w:t>15 mins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hAnsi="Calibri" w:eastAsia="Calibri" w:cs="Calibri"/>
              </w:rPr>
              <w:t>The Myth of Deucalion and Pyrrha</w:t>
            </w:r>
          </w:p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hAnsi="Calibri" w:eastAsia="Calibri" w:cs="Calibri"/>
                <w:b/>
              </w:rPr>
              <w:t>James.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numPr>
                <w:ilvl w:val="0"/>
                <w:numId w:val="5"/>
              </w:numPr>
              <w:spacing w:before="0" w:after="0" w:line="240" w:lineRule="auto"/>
              <w:ind w:left="720" w:right="0" w:hanging="360"/>
              <w:contextualSpacing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ascii="Calibri" w:hAnsi="Calibri" w:eastAsia="Calibri" w:cs="Calibri"/>
              </w:rPr>
              <w:t>[ACTIVITY] The Myth: using the knowledge from the previous activity, translate the Greek parts of the myth using the words provided.</w:t>
            </w:r>
          </w:p>
          <w:p>
            <w:pPr>
              <w:widowControl w:val="0"/>
              <w:numPr>
                <w:ilvl w:val="0"/>
                <w:numId w:val="5"/>
              </w:numPr>
              <w:spacing w:before="0" w:after="0" w:line="240" w:lineRule="auto"/>
              <w:ind w:left="720" w:right="0" w:hanging="360"/>
              <w:contextualSpacing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ascii="Calibri" w:hAnsi="Calibri" w:eastAsia="Calibri" w:cs="Calibri"/>
              </w:rPr>
              <w:t>[TEACHING] Draw links between certain words and their derivatives (e.g. Basileus and Basilisk - Harry Potter).</w:t>
            </w: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numPr>
                <w:ilvl w:val="0"/>
                <w:numId w:val="6"/>
              </w:numPr>
              <w:spacing w:before="0" w:after="0" w:line="240" w:lineRule="auto"/>
              <w:ind w:left="720" w:right="0" w:hanging="360"/>
              <w:contextualSpacing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ascii="Calibri" w:hAnsi="Calibri" w:eastAsia="Calibri" w:cs="Calibri"/>
              </w:rPr>
              <w:t>The Myth with Greek words and associated vocab list.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hAnsi="Calibri" w:eastAsia="Calibri" w:cs="Calibri"/>
              </w:rPr>
              <w:t>20 mins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hAnsi="Calibri" w:eastAsia="Calibri" w:cs="Calibri"/>
              </w:rPr>
              <w:t>Survive the Flood! Game</w:t>
            </w:r>
          </w:p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numPr>
                <w:ilvl w:val="0"/>
                <w:numId w:val="7"/>
              </w:numPr>
              <w:spacing w:before="0" w:after="0" w:line="240" w:lineRule="auto"/>
              <w:ind w:left="720" w:right="0" w:hanging="360"/>
              <w:contextualSpacing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ascii="Calibri" w:hAnsi="Calibri" w:eastAsia="Calibri" w:cs="Calibri"/>
              </w:rPr>
              <w:t>[ACTIVITY] In teams, students must answer questions about the myth in order to collect boat ‘pieces’, build their boat, and escape the flood. Every other question the water rises.</w:t>
            </w: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numPr>
                <w:ilvl w:val="0"/>
                <w:numId w:val="8"/>
              </w:numPr>
              <w:spacing w:before="0" w:after="0" w:line="240" w:lineRule="auto"/>
              <w:ind w:left="720" w:right="0" w:hanging="360"/>
              <w:contextualSpacing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ascii="Calibri" w:hAnsi="Calibri" w:eastAsia="Calibri" w:cs="Calibri"/>
              </w:rPr>
              <w:t>Survive the Flood! Game mats, boat ‘pieces’, rising water ‘pieces’.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hAnsi="Calibri" w:eastAsia="Calibri" w:cs="Calibri"/>
              </w:rPr>
              <w:t>5 mins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hAnsi="Calibri" w:eastAsia="Calibri" w:cs="Calibri"/>
              </w:rPr>
              <w:t>Plenary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numPr>
                <w:ilvl w:val="0"/>
                <w:numId w:val="9"/>
              </w:numPr>
              <w:spacing w:before="0" w:after="0" w:line="240" w:lineRule="auto"/>
              <w:ind w:left="720" w:right="0" w:hanging="360"/>
              <w:contextualSpacing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ascii="Calibri" w:hAnsi="Calibri" w:eastAsia="Calibri" w:cs="Calibri"/>
              </w:rPr>
              <w:t>Recap derivatives and the definite article.</w:t>
            </w: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pgSz w:w="16838" w:h="11906"/>
      <w:pgMar w:top="1440" w:right="1440" w:bottom="1440" w:left="1440" w:header="720" w:footer="720" w:gutter="0"/>
      <w:pgNumType w:start="1"/>
      <w:cols w:equalWidth="0" w:num="1">
        <w:col w:w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1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entative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entative="1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entative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entative="1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entative="1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entative="1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0000001"/>
    <w:multiLevelType w:val="multilevel"/>
    <w:tmpl w:val="00000001"/>
    <w:lvl w:ilvl="0" w:tentative="1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entative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entative="1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entative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entative="1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entative="1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entative="1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00000006"/>
    <w:multiLevelType w:val="multilevel"/>
    <w:tmpl w:val="00000006"/>
    <w:lvl w:ilvl="0" w:tentative="1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entative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entative="1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entative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entative="1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entative="1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entative="1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00000008"/>
    <w:multiLevelType w:val="multilevel"/>
    <w:tmpl w:val="00000008"/>
    <w:lvl w:ilvl="0" w:tentative="1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entative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entative="1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entative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entative="1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entative="1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entative="1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0000005"/>
    <w:multiLevelType w:val="multilevel"/>
    <w:tmpl w:val="00000005"/>
    <w:lvl w:ilvl="0" w:tentative="1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entative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entative="1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entative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entative="1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entative="1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entative="1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0000003"/>
    <w:multiLevelType w:val="multilevel"/>
    <w:tmpl w:val="00000003"/>
    <w:lvl w:ilvl="0" w:tentative="1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entative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entative="1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entative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entative="1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entative="1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entative="1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0000002"/>
    <w:multiLevelType w:val="multilevel"/>
    <w:tmpl w:val="00000002"/>
    <w:lvl w:ilvl="0" w:tentative="1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entative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entative="1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entative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entative="1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entative="1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entative="1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0000004"/>
    <w:multiLevelType w:val="multilevel"/>
    <w:tmpl w:val="00000004"/>
    <w:lvl w:ilvl="0" w:tentative="1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entative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entative="1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entative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entative="1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entative="1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entative="1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00000007"/>
    <w:multiLevelType w:val="multilevel"/>
    <w:tmpl w:val="00000007"/>
    <w:lvl w:ilvl="0" w:tentative="1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entative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entative="1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entative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entative="1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entative="1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entative="1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compressPunctuation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paragraph" w:styleId="2">
    <w:name w:val="heading 1"/>
    <w:basedOn w:val="3"/>
    <w:next w:val="3"/>
    <w:uiPriority w:val="0"/>
    <w:pPr>
      <w:keepNext/>
      <w:keepLines/>
      <w:spacing w:before="400" w:after="120"/>
      <w:contextualSpacing/>
    </w:pPr>
    <w:rPr>
      <w:sz w:val="40"/>
      <w:szCs w:val="40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120"/>
      <w:contextualSpacing/>
    </w:pPr>
    <w:rPr>
      <w:sz w:val="32"/>
      <w:szCs w:val="32"/>
    </w:rPr>
  </w:style>
  <w:style w:type="paragraph" w:styleId="5">
    <w:name w:val="heading 3"/>
    <w:basedOn w:val="3"/>
    <w:next w:val="3"/>
    <w:uiPriority w:val="0"/>
    <w:pPr>
      <w:keepNext/>
      <w:keepLines/>
      <w:spacing w:before="320" w:after="80"/>
      <w:contextualSpacing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80" w:after="80"/>
      <w:contextualSpacing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40" w:after="80"/>
      <w:contextualSpacing/>
    </w:pPr>
    <w:rPr>
      <w:color w:val="666666"/>
      <w:sz w:val="22"/>
      <w:szCs w:val="22"/>
    </w:rPr>
  </w:style>
  <w:style w:type="paragraph" w:styleId="8">
    <w:name w:val="heading 6"/>
    <w:basedOn w:val="3"/>
    <w:next w:val="3"/>
    <w:uiPriority w:val="0"/>
    <w:pPr>
      <w:keepNext/>
      <w:keepLines/>
      <w:spacing w:before="240" w:after="80"/>
      <w:contextualSpacing/>
    </w:pPr>
    <w:rPr>
      <w:i/>
      <w:color w:val="666666"/>
      <w:sz w:val="22"/>
      <w:szCs w:val="22"/>
    </w:rPr>
  </w:style>
  <w:style w:type="paragraph" w:customStyle="1" w:styleId="3">
    <w:name w:val="normal"/>
    <w:uiPriority w:val="0"/>
  </w:style>
  <w:style w:type="paragraph" w:styleId="9">
    <w:name w:val="Subtitle"/>
    <w:basedOn w:val="3"/>
    <w:next w:val="3"/>
    <w:uiPriority w:val="0"/>
    <w:pPr>
      <w:keepNext/>
      <w:keepLines/>
      <w:spacing w:before="0" w:after="320"/>
      <w:contextualSpacing/>
    </w:pPr>
    <w:rPr>
      <w:rFonts w:ascii="Arial" w:hAnsi="Arial" w:eastAsia="Arial" w:cs="Arial"/>
      <w:color w:val="666666"/>
      <w:sz w:val="30"/>
      <w:szCs w:val="30"/>
    </w:rPr>
  </w:style>
  <w:style w:type="paragraph" w:styleId="10">
    <w:name w:val="Title"/>
    <w:basedOn w:val="3"/>
    <w:next w:val="3"/>
    <w:uiPriority w:val="0"/>
    <w:pPr>
      <w:keepNext/>
      <w:keepLines/>
      <w:spacing w:before="0" w:after="60"/>
      <w:contextualSpacing/>
    </w:pPr>
    <w:rPr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2016-06-10T14:42:43Z</dcterms:created>
  <cp:lastModifiedBy>Oshrichards17</cp:lastModifiedBy>
  <dcterms:modified xsi:type="dcterms:W3CDTF">2016-06-10T14:44:24Z</dcterms:modified>
  <dc:title>Time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